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25FE" w:rsidRPr="003025FE" w:rsidRDefault="003025FE" w:rsidP="00AC3768">
      <w:pPr>
        <w:spacing w:after="120" w:line="240" w:lineRule="auto"/>
        <w:jc w:val="center"/>
        <w:rPr>
          <w:sz w:val="32"/>
          <w:szCs w:val="32"/>
        </w:rPr>
      </w:pPr>
      <w:bookmarkStart w:id="0" w:name="_GoBack"/>
      <w:bookmarkEnd w:id="0"/>
      <w:r w:rsidRPr="003025FE">
        <w:rPr>
          <w:sz w:val="32"/>
          <w:szCs w:val="32"/>
        </w:rPr>
        <w:t>CIGNA- HealthSpring Medicare Advantage</w:t>
      </w:r>
    </w:p>
    <w:p w:rsidR="003025FE" w:rsidRDefault="003025FE" w:rsidP="00AC3768">
      <w:pPr>
        <w:spacing w:after="120" w:line="240" w:lineRule="auto"/>
        <w:jc w:val="center"/>
        <w:rPr>
          <w:sz w:val="28"/>
          <w:szCs w:val="28"/>
        </w:rPr>
      </w:pPr>
      <w:r w:rsidRPr="00AC3768">
        <w:rPr>
          <w:sz w:val="28"/>
          <w:szCs w:val="28"/>
        </w:rPr>
        <w:t>Effective 2005</w:t>
      </w:r>
    </w:p>
    <w:p w:rsidR="00AC3768" w:rsidRPr="00AC3768" w:rsidRDefault="00AC3768" w:rsidP="00AC3768">
      <w:pPr>
        <w:spacing w:after="120" w:line="240" w:lineRule="auto"/>
        <w:jc w:val="center"/>
        <w:rPr>
          <w:sz w:val="28"/>
          <w:szCs w:val="28"/>
        </w:rPr>
      </w:pPr>
    </w:p>
    <w:p w:rsidR="003025FE" w:rsidRPr="00AC3768" w:rsidRDefault="003025FE" w:rsidP="003025FE">
      <w:pPr>
        <w:pStyle w:val="ListParagraph"/>
        <w:numPr>
          <w:ilvl w:val="0"/>
          <w:numId w:val="1"/>
        </w:numPr>
        <w:rPr>
          <w:rFonts w:ascii="Arial" w:hAnsi="Arial" w:cs="Arial"/>
        </w:rPr>
      </w:pPr>
      <w:r w:rsidRPr="00AC3768">
        <w:rPr>
          <w:rFonts w:ascii="Arial" w:hAnsi="Arial" w:cs="Arial"/>
        </w:rPr>
        <w:t>PLAN DESCRIPTION</w:t>
      </w:r>
    </w:p>
    <w:p w:rsidR="003025FE" w:rsidRPr="00AC3768" w:rsidRDefault="003025FE" w:rsidP="003025FE">
      <w:pPr>
        <w:pStyle w:val="ListParagraph"/>
        <w:rPr>
          <w:rFonts w:ascii="Arial" w:hAnsi="Arial" w:cs="Arial"/>
        </w:rPr>
      </w:pPr>
      <w:r w:rsidRPr="00AC3768">
        <w:rPr>
          <w:rFonts w:ascii="Arial" w:hAnsi="Arial" w:cs="Arial"/>
        </w:rPr>
        <w:t xml:space="preserve">Medicare Advantage HMO product with Shared Savings. </w:t>
      </w:r>
    </w:p>
    <w:p w:rsidR="003025FE" w:rsidRPr="00AC3768" w:rsidRDefault="003025FE" w:rsidP="003025FE">
      <w:pPr>
        <w:pStyle w:val="ListParagraph"/>
        <w:rPr>
          <w:rFonts w:ascii="Arial" w:hAnsi="Arial" w:cs="Arial"/>
        </w:rPr>
      </w:pPr>
      <w:r w:rsidRPr="00AC3768">
        <w:rPr>
          <w:rFonts w:ascii="Arial" w:hAnsi="Arial" w:cs="Arial"/>
        </w:rPr>
        <w:t>Gatekeeper model.</w:t>
      </w:r>
    </w:p>
    <w:p w:rsidR="003025FE" w:rsidRPr="00AC3768" w:rsidRDefault="003025FE" w:rsidP="003025FE">
      <w:pPr>
        <w:pStyle w:val="ListParagraph"/>
        <w:rPr>
          <w:rFonts w:ascii="Arial" w:hAnsi="Arial" w:cs="Arial"/>
        </w:rPr>
      </w:pPr>
    </w:p>
    <w:p w:rsidR="003025FE" w:rsidRPr="00AC3768" w:rsidRDefault="003025FE" w:rsidP="003025FE">
      <w:pPr>
        <w:pStyle w:val="ListParagraph"/>
        <w:numPr>
          <w:ilvl w:val="0"/>
          <w:numId w:val="1"/>
        </w:numPr>
        <w:spacing w:after="0" w:line="240" w:lineRule="auto"/>
        <w:rPr>
          <w:rFonts w:ascii="Arial" w:hAnsi="Arial" w:cs="Arial"/>
        </w:rPr>
      </w:pPr>
      <w:r w:rsidRPr="00AC3768">
        <w:rPr>
          <w:rFonts w:ascii="Arial" w:hAnsi="Arial" w:cs="Arial"/>
        </w:rPr>
        <w:t>COVERED LIVES</w:t>
      </w:r>
    </w:p>
    <w:p w:rsidR="003025FE" w:rsidRPr="00AC3768" w:rsidRDefault="003025FE" w:rsidP="003025FE">
      <w:pPr>
        <w:spacing w:after="0" w:line="240" w:lineRule="auto"/>
        <w:ind w:left="720"/>
        <w:rPr>
          <w:rFonts w:ascii="Arial" w:hAnsi="Arial" w:cs="Arial"/>
        </w:rPr>
      </w:pPr>
      <w:r w:rsidRPr="00AC3768">
        <w:rPr>
          <w:rFonts w:ascii="Arial" w:hAnsi="Arial" w:cs="Arial"/>
        </w:rPr>
        <w:t xml:space="preserve">As of January 2018, over 6500 covered lives. </w:t>
      </w:r>
    </w:p>
    <w:p w:rsidR="003025FE" w:rsidRPr="00AC3768" w:rsidRDefault="003025FE" w:rsidP="003025FE">
      <w:pPr>
        <w:pStyle w:val="ListParagraph"/>
        <w:spacing w:after="0" w:line="240" w:lineRule="auto"/>
        <w:rPr>
          <w:rFonts w:ascii="Arial" w:hAnsi="Arial" w:cs="Arial"/>
        </w:rPr>
      </w:pPr>
      <w:r w:rsidRPr="00AC3768">
        <w:rPr>
          <w:rFonts w:ascii="Arial" w:hAnsi="Arial" w:cs="Arial"/>
        </w:rPr>
        <w:t>This is with only approximately 20% of eligible Medicare beneficiaries choosing a Medicare advantage type plan.</w:t>
      </w:r>
    </w:p>
    <w:p w:rsidR="003025FE" w:rsidRPr="00AC3768" w:rsidRDefault="003025FE" w:rsidP="003025FE">
      <w:pPr>
        <w:pStyle w:val="ListParagraph"/>
        <w:spacing w:after="0" w:line="240" w:lineRule="auto"/>
        <w:rPr>
          <w:rFonts w:ascii="Arial" w:hAnsi="Arial" w:cs="Arial"/>
        </w:rPr>
      </w:pPr>
      <w:r w:rsidRPr="00AC3768">
        <w:rPr>
          <w:rFonts w:ascii="Arial" w:hAnsi="Arial" w:cs="Arial"/>
        </w:rPr>
        <w:t>Service Area counties: Angelina, Jasper, Nacogdoches, Newton, Polk and Tyler.</w:t>
      </w:r>
    </w:p>
    <w:p w:rsidR="003025FE" w:rsidRPr="00AC3768" w:rsidRDefault="003025FE" w:rsidP="003025FE">
      <w:pPr>
        <w:pStyle w:val="ListParagraph"/>
        <w:spacing w:after="0" w:line="240" w:lineRule="auto"/>
        <w:rPr>
          <w:rFonts w:ascii="Arial" w:hAnsi="Arial" w:cs="Arial"/>
        </w:rPr>
      </w:pPr>
      <w:r w:rsidRPr="00AC3768">
        <w:rPr>
          <w:rFonts w:ascii="Arial" w:hAnsi="Arial" w:cs="Arial"/>
        </w:rPr>
        <w:t>When member lives in CMS approved county but out of the counties listed above a PCP may be able to be chosen as PCP based on the plan product the member chooses.</w:t>
      </w:r>
    </w:p>
    <w:p w:rsidR="003025FE" w:rsidRPr="00AC3768" w:rsidRDefault="003025FE" w:rsidP="003025FE">
      <w:pPr>
        <w:pStyle w:val="ListParagraph"/>
        <w:rPr>
          <w:rFonts w:ascii="Arial" w:hAnsi="Arial" w:cs="Arial"/>
        </w:rPr>
      </w:pPr>
    </w:p>
    <w:p w:rsidR="003025FE" w:rsidRPr="00AC3768" w:rsidRDefault="003025FE" w:rsidP="003025FE">
      <w:pPr>
        <w:pStyle w:val="ListParagraph"/>
        <w:numPr>
          <w:ilvl w:val="0"/>
          <w:numId w:val="1"/>
        </w:numPr>
        <w:spacing w:after="0" w:line="240" w:lineRule="auto"/>
        <w:rPr>
          <w:rFonts w:ascii="Arial" w:hAnsi="Arial" w:cs="Arial"/>
        </w:rPr>
      </w:pPr>
      <w:r w:rsidRPr="00AC3768">
        <w:rPr>
          <w:rFonts w:ascii="Arial" w:hAnsi="Arial" w:cs="Arial"/>
        </w:rPr>
        <w:t>EFFECTIVE DATE</w:t>
      </w:r>
    </w:p>
    <w:p w:rsidR="003025FE" w:rsidRPr="00AC3768" w:rsidRDefault="003025FE" w:rsidP="003025FE">
      <w:pPr>
        <w:spacing w:after="0" w:line="240" w:lineRule="auto"/>
        <w:ind w:left="720"/>
        <w:rPr>
          <w:rFonts w:ascii="Arial" w:hAnsi="Arial" w:cs="Arial"/>
        </w:rPr>
      </w:pPr>
      <w:r w:rsidRPr="00AC3768">
        <w:rPr>
          <w:rFonts w:ascii="Arial" w:hAnsi="Arial" w:cs="Arial"/>
        </w:rPr>
        <w:t>Contract went into effect 2005. Providers added only after approval from HealthSpring.</w:t>
      </w:r>
    </w:p>
    <w:p w:rsidR="003025FE" w:rsidRPr="00AC3768" w:rsidRDefault="003025FE" w:rsidP="003025FE">
      <w:pPr>
        <w:spacing w:after="0" w:line="240" w:lineRule="auto"/>
        <w:ind w:left="720"/>
        <w:rPr>
          <w:rFonts w:ascii="Arial" w:hAnsi="Arial" w:cs="Arial"/>
          <w:b/>
        </w:rPr>
      </w:pPr>
    </w:p>
    <w:p w:rsidR="003025FE" w:rsidRPr="00AC3768" w:rsidRDefault="003025FE" w:rsidP="003025FE">
      <w:pPr>
        <w:pStyle w:val="ListParagraph"/>
        <w:numPr>
          <w:ilvl w:val="0"/>
          <w:numId w:val="1"/>
        </w:numPr>
        <w:rPr>
          <w:rFonts w:ascii="Arial" w:hAnsi="Arial" w:cs="Arial"/>
        </w:rPr>
      </w:pPr>
      <w:r w:rsidRPr="00AC3768">
        <w:rPr>
          <w:rFonts w:ascii="Arial" w:hAnsi="Arial" w:cs="Arial"/>
        </w:rPr>
        <w:t>FEE Schedule</w:t>
      </w:r>
    </w:p>
    <w:p w:rsidR="003025FE" w:rsidRPr="00AC3768" w:rsidRDefault="003025FE" w:rsidP="003025FE">
      <w:pPr>
        <w:pStyle w:val="ListParagraph"/>
        <w:rPr>
          <w:rFonts w:ascii="Arial" w:hAnsi="Arial" w:cs="Arial"/>
        </w:rPr>
      </w:pPr>
      <w:r w:rsidRPr="00AC3768">
        <w:rPr>
          <w:rFonts w:ascii="Arial" w:hAnsi="Arial" w:cs="Arial"/>
        </w:rPr>
        <w:t>100% CMS Current year.</w:t>
      </w:r>
    </w:p>
    <w:p w:rsidR="003025FE" w:rsidRPr="00AC3768" w:rsidRDefault="003025FE" w:rsidP="003025FE">
      <w:pPr>
        <w:pStyle w:val="ListParagraph"/>
        <w:rPr>
          <w:rFonts w:ascii="Arial" w:hAnsi="Arial" w:cs="Arial"/>
        </w:rPr>
      </w:pPr>
    </w:p>
    <w:p w:rsidR="003025FE" w:rsidRPr="00AC3768" w:rsidRDefault="003025FE" w:rsidP="003025FE">
      <w:pPr>
        <w:pStyle w:val="ListParagraph"/>
        <w:numPr>
          <w:ilvl w:val="0"/>
          <w:numId w:val="1"/>
        </w:numPr>
        <w:rPr>
          <w:rFonts w:ascii="Arial" w:hAnsi="Arial" w:cs="Arial"/>
        </w:rPr>
      </w:pPr>
      <w:r w:rsidRPr="00AC3768">
        <w:rPr>
          <w:rFonts w:ascii="Arial" w:hAnsi="Arial" w:cs="Arial"/>
        </w:rPr>
        <w:t>CLAIMS</w:t>
      </w:r>
    </w:p>
    <w:p w:rsidR="003025FE" w:rsidRPr="00AC3768" w:rsidRDefault="003025FE" w:rsidP="003025FE">
      <w:pPr>
        <w:pStyle w:val="ListParagraph"/>
        <w:rPr>
          <w:rFonts w:ascii="Arial" w:hAnsi="Arial" w:cs="Arial"/>
        </w:rPr>
      </w:pPr>
      <w:r w:rsidRPr="00AC3768">
        <w:rPr>
          <w:rFonts w:ascii="Arial" w:hAnsi="Arial" w:cs="Arial"/>
        </w:rPr>
        <w:t>a.</w:t>
      </w:r>
      <w:r w:rsidR="00AC3768">
        <w:rPr>
          <w:rFonts w:ascii="Arial" w:hAnsi="Arial" w:cs="Arial"/>
        </w:rPr>
        <w:t xml:space="preserve"> </w:t>
      </w:r>
      <w:r w:rsidRPr="00AC3768">
        <w:rPr>
          <w:rFonts w:ascii="Arial" w:hAnsi="Arial" w:cs="Arial"/>
        </w:rPr>
        <w:t>Filing deadline 90 days from date of service.</w:t>
      </w:r>
    </w:p>
    <w:p w:rsidR="003025FE" w:rsidRPr="00AC3768" w:rsidRDefault="003025FE" w:rsidP="003025FE">
      <w:pPr>
        <w:pStyle w:val="ListParagraph"/>
        <w:rPr>
          <w:rFonts w:ascii="Arial" w:hAnsi="Arial" w:cs="Arial"/>
        </w:rPr>
      </w:pPr>
      <w:r w:rsidRPr="00AC3768">
        <w:rPr>
          <w:rFonts w:ascii="Arial" w:hAnsi="Arial" w:cs="Arial"/>
        </w:rPr>
        <w:t>b.</w:t>
      </w:r>
      <w:r w:rsidR="00AC3768">
        <w:rPr>
          <w:rFonts w:ascii="Arial" w:hAnsi="Arial" w:cs="Arial"/>
        </w:rPr>
        <w:t xml:space="preserve"> </w:t>
      </w:r>
      <w:r w:rsidRPr="00AC3768">
        <w:rPr>
          <w:rFonts w:ascii="Arial" w:hAnsi="Arial" w:cs="Arial"/>
        </w:rPr>
        <w:t>Clean Claim requirements</w:t>
      </w:r>
    </w:p>
    <w:p w:rsidR="003025FE" w:rsidRPr="00AC3768" w:rsidRDefault="003025FE" w:rsidP="003025FE">
      <w:pPr>
        <w:pStyle w:val="ListParagraph"/>
        <w:rPr>
          <w:rFonts w:ascii="Arial" w:hAnsi="Arial" w:cs="Arial"/>
        </w:rPr>
      </w:pPr>
      <w:r w:rsidRPr="00AC3768">
        <w:rPr>
          <w:rFonts w:ascii="Arial" w:hAnsi="Arial" w:cs="Arial"/>
        </w:rPr>
        <w:t>c.</w:t>
      </w:r>
      <w:r w:rsidR="00AC3768">
        <w:rPr>
          <w:rFonts w:ascii="Arial" w:hAnsi="Arial" w:cs="Arial"/>
        </w:rPr>
        <w:t xml:space="preserve"> </w:t>
      </w:r>
      <w:r w:rsidRPr="00AC3768">
        <w:rPr>
          <w:rFonts w:ascii="Arial" w:hAnsi="Arial" w:cs="Arial"/>
        </w:rPr>
        <w:t>Bundling and Edits - follows Medicare rules on bundling.</w:t>
      </w:r>
    </w:p>
    <w:p w:rsidR="003025FE" w:rsidRPr="00AC3768" w:rsidRDefault="003025FE" w:rsidP="003025FE">
      <w:pPr>
        <w:pStyle w:val="ListParagraph"/>
        <w:ind w:left="1440" w:hanging="720"/>
        <w:rPr>
          <w:rFonts w:ascii="Arial" w:hAnsi="Arial" w:cs="Arial"/>
        </w:rPr>
      </w:pPr>
      <w:r w:rsidRPr="00AC3768">
        <w:rPr>
          <w:rFonts w:ascii="Arial" w:hAnsi="Arial" w:cs="Arial"/>
        </w:rPr>
        <w:t>d.</w:t>
      </w:r>
      <w:r w:rsidR="00AC3768">
        <w:rPr>
          <w:rFonts w:ascii="Arial" w:hAnsi="Arial" w:cs="Arial"/>
        </w:rPr>
        <w:t xml:space="preserve"> </w:t>
      </w:r>
      <w:r w:rsidRPr="00AC3768">
        <w:rPr>
          <w:rFonts w:ascii="Arial" w:hAnsi="Arial" w:cs="Arial"/>
        </w:rPr>
        <w:t>Appeals process - must be submitted to HealthSpring within 30 days of denial.</w:t>
      </w:r>
    </w:p>
    <w:p w:rsidR="00AC3768" w:rsidRDefault="003025FE" w:rsidP="003025FE">
      <w:pPr>
        <w:pStyle w:val="ListParagraph"/>
        <w:ind w:left="1440" w:hanging="720"/>
        <w:rPr>
          <w:rFonts w:ascii="Arial" w:hAnsi="Arial" w:cs="Arial"/>
        </w:rPr>
      </w:pPr>
      <w:r w:rsidRPr="00AC3768">
        <w:rPr>
          <w:rFonts w:ascii="Arial" w:hAnsi="Arial" w:cs="Arial"/>
        </w:rPr>
        <w:t>e.</w:t>
      </w:r>
      <w:r w:rsidR="00AC3768">
        <w:rPr>
          <w:rFonts w:ascii="Arial" w:hAnsi="Arial" w:cs="Arial"/>
        </w:rPr>
        <w:t xml:space="preserve"> </w:t>
      </w:r>
      <w:r w:rsidRPr="00AC3768">
        <w:rPr>
          <w:rFonts w:ascii="Arial" w:hAnsi="Arial" w:cs="Arial"/>
        </w:rPr>
        <w:t>Recoupment Policy- Plan will send out a letter requesting a refund based on the</w:t>
      </w:r>
      <w:r w:rsidR="00AC3768">
        <w:rPr>
          <w:rFonts w:ascii="Arial" w:hAnsi="Arial" w:cs="Arial"/>
        </w:rPr>
        <w:t xml:space="preserve"> </w:t>
      </w:r>
    </w:p>
    <w:p w:rsidR="00AC3768" w:rsidRDefault="00AC3768" w:rsidP="003025FE">
      <w:pPr>
        <w:pStyle w:val="ListParagraph"/>
        <w:ind w:left="1440" w:hanging="720"/>
        <w:rPr>
          <w:rFonts w:ascii="Arial" w:hAnsi="Arial" w:cs="Arial"/>
        </w:rPr>
      </w:pPr>
      <w:r>
        <w:rPr>
          <w:rFonts w:ascii="Arial" w:hAnsi="Arial" w:cs="Arial"/>
        </w:rPr>
        <w:t xml:space="preserve">    </w:t>
      </w:r>
      <w:r w:rsidR="003025FE" w:rsidRPr="00AC3768">
        <w:rPr>
          <w:rFonts w:ascii="Arial" w:hAnsi="Arial" w:cs="Arial"/>
        </w:rPr>
        <w:t>recoupment. The provider has the choice to pay the amount to be recouped or</w:t>
      </w:r>
      <w:r>
        <w:rPr>
          <w:rFonts w:ascii="Arial" w:hAnsi="Arial" w:cs="Arial"/>
        </w:rPr>
        <w:t xml:space="preserve"> </w:t>
      </w:r>
    </w:p>
    <w:p w:rsidR="003025FE" w:rsidRPr="00AC3768" w:rsidRDefault="00AC3768" w:rsidP="003025FE">
      <w:pPr>
        <w:pStyle w:val="ListParagraph"/>
        <w:ind w:left="1440" w:hanging="720"/>
        <w:rPr>
          <w:rFonts w:ascii="Arial" w:hAnsi="Arial" w:cs="Arial"/>
        </w:rPr>
      </w:pPr>
      <w:r>
        <w:rPr>
          <w:rFonts w:ascii="Arial" w:hAnsi="Arial" w:cs="Arial"/>
        </w:rPr>
        <w:t xml:space="preserve">    </w:t>
      </w:r>
      <w:r w:rsidR="003025FE" w:rsidRPr="00AC3768">
        <w:rPr>
          <w:rFonts w:ascii="Arial" w:hAnsi="Arial" w:cs="Arial"/>
        </w:rPr>
        <w:t>have it</w:t>
      </w:r>
      <w:r>
        <w:rPr>
          <w:rFonts w:ascii="Arial" w:hAnsi="Arial" w:cs="Arial"/>
        </w:rPr>
        <w:t xml:space="preserve"> </w:t>
      </w:r>
      <w:r w:rsidR="003025FE" w:rsidRPr="00AC3768">
        <w:rPr>
          <w:rFonts w:ascii="Arial" w:hAnsi="Arial" w:cs="Arial"/>
        </w:rPr>
        <w:t>deducted from future payments.</w:t>
      </w:r>
    </w:p>
    <w:p w:rsidR="003025FE" w:rsidRPr="00AC3768" w:rsidRDefault="003025FE" w:rsidP="003025FE">
      <w:pPr>
        <w:pStyle w:val="ListParagraph"/>
        <w:ind w:left="1440" w:hanging="720"/>
        <w:rPr>
          <w:rFonts w:ascii="Arial" w:hAnsi="Arial" w:cs="Arial"/>
        </w:rPr>
      </w:pPr>
    </w:p>
    <w:p w:rsidR="003025FE" w:rsidRPr="00AC3768" w:rsidRDefault="003025FE" w:rsidP="003025FE">
      <w:pPr>
        <w:pStyle w:val="ListParagraph"/>
        <w:numPr>
          <w:ilvl w:val="0"/>
          <w:numId w:val="1"/>
        </w:numPr>
        <w:rPr>
          <w:rFonts w:ascii="Arial" w:hAnsi="Arial" w:cs="Arial"/>
        </w:rPr>
      </w:pPr>
      <w:r w:rsidRPr="00AC3768">
        <w:rPr>
          <w:rFonts w:ascii="Arial" w:hAnsi="Arial" w:cs="Arial"/>
        </w:rPr>
        <w:t>LABS</w:t>
      </w:r>
    </w:p>
    <w:p w:rsidR="00A84E33" w:rsidRPr="00AC3768" w:rsidRDefault="00A84E33" w:rsidP="00A84E33">
      <w:pPr>
        <w:pStyle w:val="ListParagraph"/>
        <w:rPr>
          <w:rFonts w:ascii="Arial" w:hAnsi="Arial" w:cs="Arial"/>
        </w:rPr>
      </w:pPr>
      <w:r w:rsidRPr="00AC3768">
        <w:rPr>
          <w:rFonts w:ascii="Arial" w:hAnsi="Arial" w:cs="Arial"/>
        </w:rPr>
        <w:t>Physician agrees to utilize in network labs.</w:t>
      </w:r>
    </w:p>
    <w:p w:rsidR="00A84E33" w:rsidRPr="00AC3768" w:rsidRDefault="00A84E33" w:rsidP="00A84E33">
      <w:pPr>
        <w:pStyle w:val="ListParagraph"/>
        <w:rPr>
          <w:rFonts w:ascii="Arial" w:hAnsi="Arial" w:cs="Arial"/>
        </w:rPr>
      </w:pPr>
      <w:r w:rsidRPr="00AC3768">
        <w:rPr>
          <w:rFonts w:ascii="Arial" w:hAnsi="Arial" w:cs="Arial"/>
        </w:rPr>
        <w:t>CPL</w:t>
      </w:r>
    </w:p>
    <w:p w:rsidR="00A84E33" w:rsidRPr="00AC3768" w:rsidRDefault="00A84E33" w:rsidP="00A84E33">
      <w:pPr>
        <w:pStyle w:val="ListParagraph"/>
        <w:rPr>
          <w:rFonts w:ascii="Arial" w:hAnsi="Arial" w:cs="Arial"/>
        </w:rPr>
      </w:pPr>
      <w:r w:rsidRPr="00AC3768">
        <w:rPr>
          <w:rFonts w:ascii="Arial" w:hAnsi="Arial" w:cs="Arial"/>
        </w:rPr>
        <w:t>Lab Corp</w:t>
      </w:r>
    </w:p>
    <w:p w:rsidR="00A84E33" w:rsidRPr="00AC3768" w:rsidRDefault="00A84E33" w:rsidP="00A84E33">
      <w:pPr>
        <w:pStyle w:val="ListParagraph"/>
        <w:rPr>
          <w:rFonts w:ascii="Arial" w:hAnsi="Arial" w:cs="Arial"/>
        </w:rPr>
      </w:pPr>
      <w:r w:rsidRPr="00AC3768">
        <w:rPr>
          <w:rFonts w:ascii="Arial" w:hAnsi="Arial" w:cs="Arial"/>
        </w:rPr>
        <w:t>Quest</w:t>
      </w:r>
    </w:p>
    <w:p w:rsidR="00A84E33" w:rsidRPr="00AC3768" w:rsidRDefault="00A84E33" w:rsidP="00A84E33">
      <w:pPr>
        <w:pStyle w:val="ListParagraph"/>
        <w:rPr>
          <w:rFonts w:ascii="Arial" w:hAnsi="Arial" w:cs="Arial"/>
        </w:rPr>
      </w:pPr>
    </w:p>
    <w:p w:rsidR="00A84E33" w:rsidRPr="00AC3768" w:rsidRDefault="00A84E33" w:rsidP="00A84E33">
      <w:pPr>
        <w:pStyle w:val="ListParagraph"/>
        <w:rPr>
          <w:rFonts w:ascii="Arial" w:hAnsi="Arial" w:cs="Arial"/>
        </w:rPr>
      </w:pPr>
      <w:r w:rsidRPr="00AC3768">
        <w:rPr>
          <w:rFonts w:ascii="Arial" w:hAnsi="Arial" w:cs="Arial"/>
        </w:rPr>
        <w:t>For list of labs that may will be reimbursed in office please see Notice of Change for In-Network Labs memo included in this packet.</w:t>
      </w:r>
    </w:p>
    <w:p w:rsidR="00A84E33" w:rsidRDefault="00A84E33" w:rsidP="00A84E33">
      <w:pPr>
        <w:pStyle w:val="ListParagraph"/>
        <w:rPr>
          <w:rFonts w:ascii="Arial" w:hAnsi="Arial" w:cs="Arial"/>
        </w:rPr>
      </w:pPr>
    </w:p>
    <w:p w:rsidR="00AC3768" w:rsidRDefault="00AC3768" w:rsidP="00A84E33">
      <w:pPr>
        <w:pStyle w:val="ListParagraph"/>
        <w:rPr>
          <w:rFonts w:ascii="Arial" w:hAnsi="Arial" w:cs="Arial"/>
        </w:rPr>
      </w:pPr>
    </w:p>
    <w:p w:rsidR="00AC3768" w:rsidRDefault="00AC3768" w:rsidP="00A84E33">
      <w:pPr>
        <w:pStyle w:val="ListParagraph"/>
        <w:rPr>
          <w:rFonts w:ascii="Arial" w:hAnsi="Arial" w:cs="Arial"/>
        </w:rPr>
      </w:pPr>
    </w:p>
    <w:p w:rsidR="00AC3768" w:rsidRDefault="00AC3768" w:rsidP="00A84E33">
      <w:pPr>
        <w:pStyle w:val="ListParagraph"/>
        <w:rPr>
          <w:rFonts w:ascii="Arial" w:hAnsi="Arial" w:cs="Arial"/>
        </w:rPr>
      </w:pPr>
    </w:p>
    <w:p w:rsidR="00AC3768" w:rsidRDefault="00AC3768" w:rsidP="00A84E33">
      <w:pPr>
        <w:pStyle w:val="ListParagraph"/>
        <w:rPr>
          <w:rFonts w:ascii="Arial" w:hAnsi="Arial" w:cs="Arial"/>
        </w:rPr>
      </w:pPr>
    </w:p>
    <w:p w:rsidR="00AC3768" w:rsidRDefault="00AC3768" w:rsidP="00AC3768">
      <w:pPr>
        <w:pStyle w:val="ListParagraph"/>
        <w:ind w:left="630" w:firstLine="90"/>
        <w:rPr>
          <w:rFonts w:ascii="Arial" w:hAnsi="Arial" w:cs="Arial"/>
        </w:rPr>
      </w:pPr>
    </w:p>
    <w:p w:rsidR="00AC3768" w:rsidRDefault="00A84E33" w:rsidP="00AC3768">
      <w:pPr>
        <w:pStyle w:val="ListParagraph"/>
        <w:numPr>
          <w:ilvl w:val="0"/>
          <w:numId w:val="1"/>
        </w:numPr>
        <w:rPr>
          <w:rFonts w:ascii="Arial" w:hAnsi="Arial" w:cs="Arial"/>
        </w:rPr>
      </w:pPr>
      <w:r w:rsidRPr="00AC3768">
        <w:rPr>
          <w:rFonts w:ascii="Arial" w:hAnsi="Arial" w:cs="Arial"/>
        </w:rPr>
        <w:lastRenderedPageBreak/>
        <w:t>PHYSICIAN RIGHTS</w:t>
      </w:r>
    </w:p>
    <w:p w:rsidR="00A84E33" w:rsidRPr="00AC3768" w:rsidRDefault="00A84E33" w:rsidP="00AC3768">
      <w:pPr>
        <w:pStyle w:val="ListParagraph"/>
        <w:numPr>
          <w:ilvl w:val="1"/>
          <w:numId w:val="1"/>
        </w:numPr>
        <w:ind w:left="990" w:hanging="270"/>
        <w:rPr>
          <w:rFonts w:ascii="Arial" w:hAnsi="Arial" w:cs="Arial"/>
        </w:rPr>
      </w:pPr>
      <w:r w:rsidRPr="00AC3768">
        <w:rPr>
          <w:rFonts w:ascii="Arial" w:hAnsi="Arial" w:cs="Arial"/>
        </w:rPr>
        <w:t>OPT OUT NOTIFICATION - Physician may opt out of contract for any reason with 90 day written notice.</w:t>
      </w:r>
    </w:p>
    <w:p w:rsidR="00A84E33" w:rsidRPr="00AC3768" w:rsidRDefault="00A84E33" w:rsidP="00AC3768">
      <w:pPr>
        <w:pStyle w:val="ListParagraph"/>
        <w:numPr>
          <w:ilvl w:val="1"/>
          <w:numId w:val="1"/>
        </w:numPr>
        <w:ind w:left="990" w:hanging="270"/>
        <w:rPr>
          <w:rFonts w:ascii="Arial" w:hAnsi="Arial" w:cs="Arial"/>
        </w:rPr>
      </w:pPr>
      <w:r w:rsidRPr="00AC3768">
        <w:rPr>
          <w:rFonts w:ascii="Arial" w:hAnsi="Arial" w:cs="Arial"/>
        </w:rPr>
        <w:t>CLOSING PATIENT PANEL – Physician must give 45-day advanced notice of panel closure. May choose to be Current Patients Only (CPO). This is accepting your established patients that may become HealthSpring members to be part of your patient panel.</w:t>
      </w:r>
    </w:p>
    <w:p w:rsidR="00A84E33" w:rsidRPr="00AC3768" w:rsidRDefault="00A84E33" w:rsidP="00A84E33">
      <w:pPr>
        <w:pStyle w:val="ListParagraph"/>
        <w:ind w:left="1440"/>
        <w:rPr>
          <w:rFonts w:ascii="Arial" w:hAnsi="Arial" w:cs="Arial"/>
        </w:rPr>
      </w:pPr>
    </w:p>
    <w:p w:rsidR="00A84E33" w:rsidRPr="00AC3768" w:rsidRDefault="00A84E33" w:rsidP="00A84E33">
      <w:pPr>
        <w:pStyle w:val="ListParagraph"/>
        <w:numPr>
          <w:ilvl w:val="0"/>
          <w:numId w:val="1"/>
        </w:numPr>
        <w:spacing w:after="0" w:line="240" w:lineRule="auto"/>
        <w:rPr>
          <w:rFonts w:ascii="Arial" w:hAnsi="Arial" w:cs="Arial"/>
        </w:rPr>
      </w:pPr>
      <w:r w:rsidRPr="00AC3768">
        <w:rPr>
          <w:rFonts w:ascii="Arial" w:hAnsi="Arial" w:cs="Arial"/>
        </w:rPr>
        <w:t>PHYSICIAN RESPONSIBILITIES</w:t>
      </w:r>
    </w:p>
    <w:p w:rsidR="00AC3768" w:rsidRDefault="00A84E33" w:rsidP="00AC3768">
      <w:pPr>
        <w:pStyle w:val="ListParagraph"/>
        <w:spacing w:after="0" w:line="240" w:lineRule="auto"/>
        <w:rPr>
          <w:rFonts w:ascii="Arial" w:hAnsi="Arial" w:cs="Arial"/>
        </w:rPr>
      </w:pPr>
      <w:r w:rsidRPr="00AC3768">
        <w:rPr>
          <w:rFonts w:ascii="Arial" w:hAnsi="Arial" w:cs="Arial"/>
        </w:rPr>
        <w:t>The terms and fee schedule of this agreement must be kept CONFIDENTIAL.</w:t>
      </w:r>
    </w:p>
    <w:p w:rsidR="00AC3768" w:rsidRDefault="00A84E33" w:rsidP="00AC3768">
      <w:pPr>
        <w:pStyle w:val="ListParagraph"/>
        <w:numPr>
          <w:ilvl w:val="0"/>
          <w:numId w:val="2"/>
        </w:numPr>
        <w:spacing w:after="0" w:line="240" w:lineRule="auto"/>
        <w:ind w:left="990" w:hanging="270"/>
        <w:rPr>
          <w:rFonts w:ascii="Arial" w:hAnsi="Arial" w:cs="Arial"/>
        </w:rPr>
      </w:pPr>
      <w:r w:rsidRPr="00AC3768">
        <w:rPr>
          <w:rFonts w:ascii="Arial" w:hAnsi="Arial" w:cs="Arial"/>
        </w:rPr>
        <w:t>Physicians are encouraged to attend educational meetings provided by HealthSpring in order to have best understanding of plan.</w:t>
      </w:r>
    </w:p>
    <w:p w:rsidR="00AC3768" w:rsidRDefault="00A84E33" w:rsidP="00AC3768">
      <w:pPr>
        <w:pStyle w:val="ListParagraph"/>
        <w:numPr>
          <w:ilvl w:val="0"/>
          <w:numId w:val="2"/>
        </w:numPr>
        <w:spacing w:after="0" w:line="240" w:lineRule="auto"/>
        <w:ind w:left="990" w:hanging="270"/>
        <w:rPr>
          <w:rFonts w:ascii="Arial" w:hAnsi="Arial" w:cs="Arial"/>
        </w:rPr>
      </w:pPr>
      <w:r w:rsidRPr="00AC3768">
        <w:rPr>
          <w:rFonts w:ascii="Arial" w:hAnsi="Arial" w:cs="Arial"/>
        </w:rPr>
        <w:t xml:space="preserve">Gatekeeper model - PCPs will need to provide referrals. Specialist must have referral to see patients. </w:t>
      </w:r>
    </w:p>
    <w:p w:rsidR="00AC3768" w:rsidRDefault="00A84E33" w:rsidP="00AC3768">
      <w:pPr>
        <w:pStyle w:val="ListParagraph"/>
        <w:numPr>
          <w:ilvl w:val="0"/>
          <w:numId w:val="2"/>
        </w:numPr>
        <w:spacing w:after="0" w:line="240" w:lineRule="auto"/>
        <w:ind w:left="990" w:hanging="270"/>
        <w:rPr>
          <w:rFonts w:ascii="Arial" w:hAnsi="Arial" w:cs="Arial"/>
        </w:rPr>
      </w:pPr>
      <w:r w:rsidRPr="00AC3768">
        <w:rPr>
          <w:rFonts w:ascii="Arial" w:hAnsi="Arial" w:cs="Arial"/>
        </w:rPr>
        <w:t>When a Specialist refers to another Specialist the referring Specialist must obtain the referral.</w:t>
      </w:r>
    </w:p>
    <w:p w:rsidR="00AC3768" w:rsidRDefault="00A84E33" w:rsidP="00AC3768">
      <w:pPr>
        <w:pStyle w:val="ListParagraph"/>
        <w:numPr>
          <w:ilvl w:val="0"/>
          <w:numId w:val="2"/>
        </w:numPr>
        <w:spacing w:after="0" w:line="240" w:lineRule="auto"/>
        <w:ind w:left="990" w:hanging="270"/>
        <w:rPr>
          <w:rFonts w:ascii="Arial" w:hAnsi="Arial" w:cs="Arial"/>
        </w:rPr>
      </w:pPr>
      <w:r w:rsidRPr="00AC3768">
        <w:rPr>
          <w:rFonts w:ascii="Arial" w:hAnsi="Arial" w:cs="Arial"/>
        </w:rPr>
        <w:t>PCPs should see their new members within 4 months of their effective date.</w:t>
      </w:r>
    </w:p>
    <w:p w:rsidR="00AC3768" w:rsidRDefault="00A84E33" w:rsidP="00AC3768">
      <w:pPr>
        <w:pStyle w:val="ListParagraph"/>
        <w:numPr>
          <w:ilvl w:val="0"/>
          <w:numId w:val="2"/>
        </w:numPr>
        <w:spacing w:after="0" w:line="240" w:lineRule="auto"/>
        <w:ind w:left="990" w:hanging="270"/>
        <w:rPr>
          <w:rFonts w:ascii="Arial" w:hAnsi="Arial" w:cs="Arial"/>
        </w:rPr>
      </w:pPr>
      <w:r w:rsidRPr="00AC3768">
        <w:rPr>
          <w:rFonts w:ascii="Arial" w:hAnsi="Arial" w:cs="Arial"/>
        </w:rPr>
        <w:t>Physicians should see discharged hospital patients within 10 days of hospital discharge for evaluation of treatment and medications.</w:t>
      </w:r>
    </w:p>
    <w:p w:rsidR="00AC3768" w:rsidRDefault="00A84E33" w:rsidP="00AC3768">
      <w:pPr>
        <w:pStyle w:val="ListParagraph"/>
        <w:numPr>
          <w:ilvl w:val="0"/>
          <w:numId w:val="2"/>
        </w:numPr>
        <w:spacing w:after="0" w:line="240" w:lineRule="auto"/>
        <w:ind w:left="990" w:hanging="270"/>
        <w:rPr>
          <w:rFonts w:ascii="Arial" w:hAnsi="Arial" w:cs="Arial"/>
        </w:rPr>
      </w:pPr>
      <w:r w:rsidRPr="00AC3768">
        <w:rPr>
          <w:rFonts w:ascii="Arial" w:hAnsi="Arial" w:cs="Arial"/>
        </w:rPr>
        <w:t>Compliance with HEDIS measures and CMS STAR metrics.</w:t>
      </w:r>
    </w:p>
    <w:p w:rsidR="00A84E33" w:rsidRPr="00AC3768" w:rsidRDefault="00A84E33" w:rsidP="00AC3768">
      <w:pPr>
        <w:pStyle w:val="ListParagraph"/>
        <w:numPr>
          <w:ilvl w:val="0"/>
          <w:numId w:val="2"/>
        </w:numPr>
        <w:spacing w:after="0" w:line="240" w:lineRule="auto"/>
        <w:ind w:left="990" w:hanging="270"/>
        <w:rPr>
          <w:rFonts w:ascii="Arial" w:hAnsi="Arial" w:cs="Arial"/>
        </w:rPr>
      </w:pPr>
      <w:r w:rsidRPr="00AC3768">
        <w:rPr>
          <w:rFonts w:ascii="Arial" w:hAnsi="Arial" w:cs="Arial"/>
        </w:rPr>
        <w:t>Compliance to all regulations for participation in CMS Medicare Advantage Plan.</w:t>
      </w:r>
    </w:p>
    <w:p w:rsidR="00A84E33" w:rsidRPr="00AC3768" w:rsidRDefault="00A84E33" w:rsidP="00AC3768">
      <w:pPr>
        <w:spacing w:after="0" w:line="240" w:lineRule="auto"/>
        <w:ind w:left="720"/>
        <w:rPr>
          <w:rFonts w:ascii="Arial" w:hAnsi="Arial" w:cs="Arial"/>
          <w:sz w:val="24"/>
          <w:szCs w:val="24"/>
        </w:rPr>
      </w:pPr>
      <w:r>
        <w:rPr>
          <w:rFonts w:ascii="Arial" w:hAnsi="Arial" w:cs="Arial"/>
          <w:sz w:val="24"/>
          <w:szCs w:val="24"/>
        </w:rPr>
        <w:tab/>
      </w:r>
    </w:p>
    <w:p w:rsidR="003025FE" w:rsidRPr="003025FE" w:rsidRDefault="003025FE" w:rsidP="003025FE">
      <w:pPr>
        <w:pStyle w:val="ListParagraph"/>
        <w:rPr>
          <w:rFonts w:ascii="Arial" w:hAnsi="Arial" w:cs="Arial"/>
          <w:sz w:val="24"/>
          <w:szCs w:val="24"/>
        </w:rPr>
      </w:pPr>
    </w:p>
    <w:sectPr w:rsidR="003025FE" w:rsidRPr="003025FE" w:rsidSect="00A84E33">
      <w:headerReference w:type="even" r:id="rId7"/>
      <w:headerReference w:type="default" r:id="rId8"/>
      <w:footerReference w:type="even" r:id="rId9"/>
      <w:footerReference w:type="default" r:id="rId10"/>
      <w:headerReference w:type="first" r:id="rId11"/>
      <w:footerReference w:type="first" r:id="rId12"/>
      <w:pgSz w:w="12240" w:h="15840"/>
      <w:pgMar w:top="1440" w:right="1584" w:bottom="1440" w:left="158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25FE" w:rsidRDefault="003025FE" w:rsidP="003025FE">
      <w:pPr>
        <w:spacing w:after="0" w:line="240" w:lineRule="auto"/>
      </w:pPr>
      <w:r>
        <w:separator/>
      </w:r>
    </w:p>
  </w:endnote>
  <w:endnote w:type="continuationSeparator" w:id="0">
    <w:p w:rsidR="003025FE" w:rsidRDefault="003025FE" w:rsidP="003025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175C" w:rsidRDefault="009E17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175C" w:rsidRDefault="009E17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175C" w:rsidRDefault="009E17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25FE" w:rsidRDefault="003025FE" w:rsidP="003025FE">
      <w:pPr>
        <w:spacing w:after="0" w:line="240" w:lineRule="auto"/>
      </w:pPr>
      <w:r>
        <w:separator/>
      </w:r>
    </w:p>
  </w:footnote>
  <w:footnote w:type="continuationSeparator" w:id="0">
    <w:p w:rsidR="003025FE" w:rsidRDefault="003025FE" w:rsidP="003025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175C" w:rsidRDefault="0028099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61484" o:spid="_x0000_s2050" type="#_x0000_t136" style="position:absolute;margin-left:0;margin-top:0;width:538.55pt;height:100.95pt;rotation:315;z-index:-251655168;mso-position-horizontal:center;mso-position-horizontal-relative:margin;mso-position-vertical:center;mso-position-vertical-relative:margin" o:allowincell="f" fillcolor="#c45911 [2405]" stroked="f">
          <v:fill opacity=".5"/>
          <v:textpath style="font-family:&quot;Calibri&quot;;font-size:1pt" string="Dated Inform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175C" w:rsidRDefault="0028099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61485" o:spid="_x0000_s2051" type="#_x0000_t136" style="position:absolute;margin-left:0;margin-top:0;width:538.55pt;height:100.95pt;rotation:315;z-index:-251653120;mso-position-horizontal:center;mso-position-horizontal-relative:margin;mso-position-vertical:center;mso-position-vertical-relative:margin" o:allowincell="f" fillcolor="#c45911 [2405]" stroked="f">
          <v:fill opacity=".5"/>
          <v:textpath style="font-family:&quot;Calibri&quot;;font-size:1pt" string="Dated Information"/>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175C" w:rsidRDefault="0028099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61483" o:spid="_x0000_s2049" type="#_x0000_t136" style="position:absolute;margin-left:0;margin-top:0;width:538.55pt;height:100.95pt;rotation:315;z-index:-251657216;mso-position-horizontal:center;mso-position-horizontal-relative:margin;mso-position-vertical:center;mso-position-vertical-relative:margin" o:allowincell="f" fillcolor="#c45911 [2405]" stroked="f">
          <v:fill opacity=".5"/>
          <v:textpath style="font-family:&quot;Calibri&quot;;font-size:1pt" string="Dated Informa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33C95"/>
    <w:multiLevelType w:val="hybridMultilevel"/>
    <w:tmpl w:val="8126F57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0868C6"/>
    <w:multiLevelType w:val="hybridMultilevel"/>
    <w:tmpl w:val="7F36C3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5FE"/>
    <w:rsid w:val="00280992"/>
    <w:rsid w:val="003025FE"/>
    <w:rsid w:val="009E175C"/>
    <w:rsid w:val="00A84E33"/>
    <w:rsid w:val="00AC37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3EAC7D76-0938-4201-9E1E-4B775AC5D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25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25FE"/>
  </w:style>
  <w:style w:type="paragraph" w:styleId="Footer">
    <w:name w:val="footer"/>
    <w:basedOn w:val="Normal"/>
    <w:link w:val="FooterChar"/>
    <w:uiPriority w:val="99"/>
    <w:unhideWhenUsed/>
    <w:rsid w:val="003025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25FE"/>
  </w:style>
  <w:style w:type="paragraph" w:styleId="ListParagraph">
    <w:name w:val="List Paragraph"/>
    <w:basedOn w:val="Normal"/>
    <w:uiPriority w:val="34"/>
    <w:qFormat/>
    <w:rsid w:val="003025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369</Words>
  <Characters>2107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Rhonda Sandifer</dc:creator>
  <cp:keywords/>
  <dc:description/>
  <cp:lastModifiedBy>Rhonda Sandifer</cp:lastModifiedBy>
  <cp:revision>2</cp:revision>
  <dcterms:created xsi:type="dcterms:W3CDTF">2019-10-30T22:04:00Z</dcterms:created>
  <dcterms:modified xsi:type="dcterms:W3CDTF">2019-10-30T22:04:00Z</dcterms:modified>
</cp:coreProperties>
</file>