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878FE" w14:textId="77777777" w:rsidR="003043E5" w:rsidRPr="00F778E3" w:rsidRDefault="00BC3361" w:rsidP="00A6481C">
      <w:pPr>
        <w:tabs>
          <w:tab w:val="left" w:pos="3615"/>
        </w:tabs>
        <w:rPr>
          <w:rFonts w:ascii="Arial" w:hAnsi="Arial" w:cs="Arial"/>
          <w:iCs/>
        </w:rPr>
      </w:pPr>
      <w:bookmarkStart w:id="0" w:name="_GoBack"/>
      <w:bookmarkEnd w:id="0"/>
      <w:r w:rsidRPr="00F778E3">
        <w:rPr>
          <w:rFonts w:ascii="Arial" w:hAnsi="Arial" w:cs="Arial"/>
          <w:b/>
          <w:iCs/>
        </w:rPr>
        <w:tab/>
      </w:r>
      <w:r w:rsidRPr="00F778E3">
        <w:rPr>
          <w:rFonts w:ascii="Arial" w:hAnsi="Arial" w:cs="Arial"/>
          <w:b/>
          <w:iCs/>
        </w:rPr>
        <w:tab/>
      </w:r>
      <w:r w:rsidRPr="00F778E3">
        <w:rPr>
          <w:rFonts w:ascii="Arial" w:hAnsi="Arial" w:cs="Arial"/>
          <w:b/>
          <w:iCs/>
        </w:rPr>
        <w:tab/>
      </w:r>
      <w:r w:rsidRPr="00F778E3">
        <w:rPr>
          <w:rFonts w:ascii="Arial" w:hAnsi="Arial" w:cs="Arial"/>
          <w:b/>
          <w:iCs/>
        </w:rPr>
        <w:tab/>
      </w:r>
      <w:r w:rsidR="00E761E2" w:rsidRPr="00F778E3">
        <w:rPr>
          <w:rFonts w:ascii="Arial" w:hAnsi="Arial" w:cs="Arial"/>
          <w:b/>
          <w:iCs/>
        </w:rPr>
        <w:tab/>
      </w:r>
      <w:r w:rsidR="00E761E2" w:rsidRPr="00F778E3">
        <w:rPr>
          <w:rFonts w:ascii="Arial" w:hAnsi="Arial" w:cs="Arial"/>
          <w:b/>
          <w:iCs/>
        </w:rPr>
        <w:tab/>
      </w:r>
      <w:r w:rsidR="00E761E2" w:rsidRPr="00F778E3">
        <w:rPr>
          <w:rFonts w:ascii="Arial" w:hAnsi="Arial" w:cs="Arial"/>
          <w:b/>
          <w:iCs/>
        </w:rPr>
        <w:tab/>
      </w:r>
      <w:r w:rsidR="00E761E2" w:rsidRPr="00F778E3">
        <w:rPr>
          <w:rFonts w:ascii="Arial" w:hAnsi="Arial" w:cs="Arial"/>
          <w:iCs/>
        </w:rPr>
        <w:t xml:space="preserve">March 1, </w:t>
      </w:r>
      <w:r w:rsidRPr="00F778E3">
        <w:rPr>
          <w:rFonts w:ascii="Arial" w:hAnsi="Arial" w:cs="Arial"/>
          <w:iCs/>
        </w:rPr>
        <w:t>2020</w:t>
      </w:r>
    </w:p>
    <w:p w14:paraId="0C468556" w14:textId="77777777" w:rsidR="00804233" w:rsidRPr="00804233" w:rsidRDefault="00804233" w:rsidP="00A6481C">
      <w:pPr>
        <w:tabs>
          <w:tab w:val="left" w:pos="3615"/>
        </w:tabs>
        <w:rPr>
          <w:rFonts w:ascii="Arial" w:hAnsi="Arial" w:cs="Arial"/>
          <w:iCs/>
        </w:rPr>
      </w:pPr>
      <w:r w:rsidRPr="00804233">
        <w:rPr>
          <w:rFonts w:ascii="Arial" w:hAnsi="Arial" w:cs="Arial"/>
          <w:iCs/>
        </w:rPr>
        <w:t>Betsy Wagnon</w:t>
      </w:r>
    </w:p>
    <w:p w14:paraId="0875FEA6" w14:textId="77777777" w:rsidR="00804233" w:rsidRDefault="00275851" w:rsidP="00A6481C">
      <w:pPr>
        <w:tabs>
          <w:tab w:val="left" w:pos="3615"/>
        </w:tabs>
        <w:rPr>
          <w:rFonts w:ascii="Arial" w:hAnsi="Arial" w:cs="Arial"/>
          <w:iCs/>
        </w:rPr>
      </w:pPr>
      <w:r>
        <w:rPr>
          <w:rFonts w:ascii="Arial" w:hAnsi="Arial" w:cs="Arial"/>
          <w:iCs/>
        </w:rPr>
        <w:t>Administrator</w:t>
      </w:r>
    </w:p>
    <w:p w14:paraId="31B6E7F1" w14:textId="77777777" w:rsidR="00804233" w:rsidRDefault="00804233" w:rsidP="00A6481C">
      <w:pPr>
        <w:tabs>
          <w:tab w:val="left" w:pos="3615"/>
        </w:tabs>
        <w:rPr>
          <w:rFonts w:ascii="Arial" w:hAnsi="Arial" w:cs="Arial"/>
          <w:iCs/>
        </w:rPr>
      </w:pPr>
      <w:r>
        <w:rPr>
          <w:rFonts w:ascii="Arial" w:hAnsi="Arial" w:cs="Arial"/>
          <w:iCs/>
        </w:rPr>
        <w:t xml:space="preserve">111-B Gaslight Blvd. </w:t>
      </w:r>
    </w:p>
    <w:p w14:paraId="50ECE6E3" w14:textId="77777777" w:rsidR="00E761E2" w:rsidRPr="00804233" w:rsidRDefault="00804233" w:rsidP="00A6481C">
      <w:pPr>
        <w:tabs>
          <w:tab w:val="left" w:pos="3615"/>
        </w:tabs>
        <w:rPr>
          <w:rFonts w:ascii="Arial" w:hAnsi="Arial" w:cs="Arial"/>
          <w:iCs/>
        </w:rPr>
      </w:pPr>
      <w:r>
        <w:rPr>
          <w:rFonts w:ascii="Arial" w:hAnsi="Arial" w:cs="Arial"/>
          <w:iCs/>
        </w:rPr>
        <w:t>Lufkin, TX 75904</w:t>
      </w:r>
    </w:p>
    <w:p w14:paraId="2B62603E" w14:textId="77777777" w:rsidR="003E527F" w:rsidRPr="00F778E3" w:rsidRDefault="003E527F" w:rsidP="00BC3361">
      <w:pPr>
        <w:tabs>
          <w:tab w:val="left" w:pos="3615"/>
        </w:tabs>
        <w:rPr>
          <w:rFonts w:ascii="Arial" w:hAnsi="Arial" w:cs="Arial"/>
          <w:b/>
          <w:iCs/>
        </w:rPr>
      </w:pPr>
    </w:p>
    <w:p w14:paraId="7812F2D3" w14:textId="77777777" w:rsidR="003E527F" w:rsidRPr="00F778E3" w:rsidRDefault="003E527F" w:rsidP="00BC3361">
      <w:pPr>
        <w:tabs>
          <w:tab w:val="left" w:pos="3615"/>
        </w:tabs>
        <w:rPr>
          <w:rFonts w:ascii="Arial" w:hAnsi="Arial" w:cs="Arial"/>
          <w:b/>
          <w:iCs/>
        </w:rPr>
      </w:pPr>
    </w:p>
    <w:p w14:paraId="09FA93B9" w14:textId="77777777" w:rsidR="00BC3361" w:rsidRPr="00F778E3" w:rsidRDefault="00BC3361" w:rsidP="00BC3361">
      <w:pPr>
        <w:tabs>
          <w:tab w:val="left" w:pos="3615"/>
        </w:tabs>
        <w:rPr>
          <w:rFonts w:ascii="Arial" w:hAnsi="Arial" w:cs="Arial"/>
          <w:b/>
          <w:iCs/>
        </w:rPr>
      </w:pPr>
      <w:r w:rsidRPr="00F778E3">
        <w:rPr>
          <w:rFonts w:ascii="Arial" w:hAnsi="Arial" w:cs="Arial"/>
          <w:b/>
          <w:iCs/>
        </w:rPr>
        <w:t>RE:  Behavioral Health Program Changes for Some Provider Networks</w:t>
      </w:r>
    </w:p>
    <w:p w14:paraId="6D01D87A" w14:textId="77777777" w:rsidR="00BC3361" w:rsidRPr="00F778E3" w:rsidRDefault="00BC3361" w:rsidP="00A6481C">
      <w:pPr>
        <w:tabs>
          <w:tab w:val="left" w:pos="3615"/>
        </w:tabs>
        <w:rPr>
          <w:rFonts w:ascii="Arial" w:hAnsi="Arial" w:cs="Arial"/>
          <w:b/>
          <w:iCs/>
        </w:rPr>
      </w:pPr>
    </w:p>
    <w:p w14:paraId="7ADAA9F7" w14:textId="77777777" w:rsidR="00BC3361" w:rsidRPr="00F778E3" w:rsidRDefault="00BC3361" w:rsidP="00A6481C">
      <w:pPr>
        <w:tabs>
          <w:tab w:val="left" w:pos="3615"/>
        </w:tabs>
        <w:rPr>
          <w:rFonts w:ascii="Arial" w:hAnsi="Arial" w:cs="Arial"/>
          <w:iCs/>
        </w:rPr>
      </w:pPr>
      <w:r w:rsidRPr="00F778E3">
        <w:rPr>
          <w:rFonts w:ascii="Arial" w:hAnsi="Arial" w:cs="Arial"/>
          <w:iCs/>
        </w:rPr>
        <w:t>Dear</w:t>
      </w:r>
      <w:r w:rsidR="00E761E2" w:rsidRPr="00F778E3">
        <w:rPr>
          <w:rFonts w:ascii="Arial" w:hAnsi="Arial" w:cs="Arial"/>
          <w:iCs/>
        </w:rPr>
        <w:t xml:space="preserve"> Provider</w:t>
      </w:r>
      <w:r w:rsidRPr="00F778E3">
        <w:rPr>
          <w:rFonts w:ascii="Arial" w:hAnsi="Arial" w:cs="Arial"/>
          <w:iCs/>
        </w:rPr>
        <w:t>:</w:t>
      </w:r>
    </w:p>
    <w:p w14:paraId="31B76D6E" w14:textId="77777777" w:rsidR="00BC3361" w:rsidRPr="00F778E3" w:rsidRDefault="00BC3361" w:rsidP="00A6481C">
      <w:pPr>
        <w:tabs>
          <w:tab w:val="left" w:pos="3615"/>
        </w:tabs>
        <w:rPr>
          <w:rFonts w:ascii="Arial" w:hAnsi="Arial" w:cs="Arial"/>
          <w:b/>
          <w:iCs/>
        </w:rPr>
      </w:pPr>
    </w:p>
    <w:p w14:paraId="64EDE2CF" w14:textId="77777777" w:rsidR="0004761F" w:rsidRPr="00F778E3" w:rsidRDefault="00A549BF" w:rsidP="00A6481C">
      <w:pPr>
        <w:pStyle w:val="CommentText"/>
        <w:rPr>
          <w:rFonts w:ascii="Arial" w:hAnsi="Arial" w:cs="Arial"/>
          <w:iCs/>
          <w:sz w:val="22"/>
          <w:szCs w:val="22"/>
        </w:rPr>
      </w:pPr>
      <w:r w:rsidRPr="00F778E3">
        <w:rPr>
          <w:rFonts w:ascii="Arial" w:hAnsi="Arial" w:cs="Arial"/>
          <w:iCs/>
          <w:sz w:val="22"/>
          <w:szCs w:val="22"/>
        </w:rPr>
        <w:t>Starting</w:t>
      </w:r>
      <w:r w:rsidR="00095ADF" w:rsidRPr="00F778E3">
        <w:rPr>
          <w:rFonts w:ascii="Arial" w:hAnsi="Arial" w:cs="Arial"/>
          <w:iCs/>
          <w:sz w:val="22"/>
          <w:szCs w:val="22"/>
        </w:rPr>
        <w:t xml:space="preserve"> </w:t>
      </w:r>
      <w:r w:rsidR="00095ADF" w:rsidRPr="00F778E3">
        <w:rPr>
          <w:rFonts w:ascii="Arial" w:hAnsi="Arial" w:cs="Arial"/>
          <w:b/>
          <w:iCs/>
          <w:sz w:val="22"/>
          <w:szCs w:val="22"/>
        </w:rPr>
        <w:t xml:space="preserve">June </w:t>
      </w:r>
      <w:r w:rsidR="00D446D1" w:rsidRPr="00F778E3">
        <w:rPr>
          <w:rFonts w:ascii="Arial" w:hAnsi="Arial" w:cs="Arial"/>
          <w:b/>
          <w:iCs/>
          <w:sz w:val="22"/>
          <w:szCs w:val="22"/>
        </w:rPr>
        <w:t xml:space="preserve">1, </w:t>
      </w:r>
      <w:r w:rsidR="00095ADF" w:rsidRPr="00F778E3">
        <w:rPr>
          <w:rFonts w:ascii="Arial" w:hAnsi="Arial" w:cs="Arial"/>
          <w:b/>
          <w:iCs/>
          <w:sz w:val="22"/>
          <w:szCs w:val="22"/>
        </w:rPr>
        <w:t>2020</w:t>
      </w:r>
      <w:r w:rsidR="00095ADF" w:rsidRPr="00F778E3">
        <w:rPr>
          <w:rFonts w:ascii="Arial" w:hAnsi="Arial" w:cs="Arial"/>
          <w:iCs/>
          <w:sz w:val="22"/>
          <w:szCs w:val="22"/>
        </w:rPr>
        <w:t xml:space="preserve">, </w:t>
      </w:r>
      <w:r w:rsidR="00551D1F" w:rsidRPr="00F778E3">
        <w:rPr>
          <w:rFonts w:ascii="Arial" w:hAnsi="Arial" w:cs="Arial"/>
          <w:iCs/>
          <w:sz w:val="22"/>
          <w:szCs w:val="22"/>
        </w:rPr>
        <w:t>B</w:t>
      </w:r>
      <w:r w:rsidR="00D446D1" w:rsidRPr="00F778E3">
        <w:rPr>
          <w:rFonts w:ascii="Arial" w:hAnsi="Arial" w:cs="Arial"/>
          <w:iCs/>
          <w:sz w:val="22"/>
          <w:szCs w:val="22"/>
        </w:rPr>
        <w:t>lue Cross and Blue Shield of Texas (BCBSTX)</w:t>
      </w:r>
      <w:r w:rsidR="00551D1F" w:rsidRPr="00F778E3">
        <w:rPr>
          <w:rFonts w:ascii="Arial" w:hAnsi="Arial" w:cs="Arial"/>
          <w:iCs/>
          <w:sz w:val="22"/>
          <w:szCs w:val="22"/>
        </w:rPr>
        <w:t xml:space="preserve"> </w:t>
      </w:r>
      <w:r w:rsidR="00095ADF" w:rsidRPr="00F778E3">
        <w:rPr>
          <w:rFonts w:ascii="Arial" w:hAnsi="Arial" w:cs="Arial"/>
          <w:iCs/>
          <w:sz w:val="22"/>
          <w:szCs w:val="22"/>
        </w:rPr>
        <w:t xml:space="preserve">will </w:t>
      </w:r>
      <w:bookmarkStart w:id="1" w:name="_Hlk30061082"/>
      <w:r w:rsidR="00095ADF" w:rsidRPr="00F778E3">
        <w:rPr>
          <w:rFonts w:ascii="Arial" w:hAnsi="Arial" w:cs="Arial"/>
          <w:iCs/>
          <w:sz w:val="22"/>
          <w:szCs w:val="22"/>
        </w:rPr>
        <w:t>administer be</w:t>
      </w:r>
      <w:r w:rsidR="00094012" w:rsidRPr="00F778E3">
        <w:rPr>
          <w:rFonts w:ascii="Arial" w:hAnsi="Arial" w:cs="Arial"/>
          <w:iCs/>
          <w:sz w:val="22"/>
          <w:szCs w:val="22"/>
        </w:rPr>
        <w:t>havioral health benefits for</w:t>
      </w:r>
      <w:r w:rsidR="00095ADF" w:rsidRPr="00F778E3">
        <w:rPr>
          <w:rFonts w:ascii="Arial" w:hAnsi="Arial" w:cs="Arial"/>
          <w:iCs/>
          <w:sz w:val="22"/>
          <w:szCs w:val="22"/>
        </w:rPr>
        <w:t xml:space="preserve"> </w:t>
      </w:r>
      <w:r w:rsidR="00094012" w:rsidRPr="00F778E3">
        <w:rPr>
          <w:rFonts w:ascii="Arial" w:hAnsi="Arial" w:cs="Arial"/>
          <w:iCs/>
          <w:sz w:val="22"/>
          <w:szCs w:val="22"/>
        </w:rPr>
        <w:t xml:space="preserve">members enrolled </w:t>
      </w:r>
      <w:bookmarkEnd w:id="1"/>
      <w:r w:rsidR="00094012" w:rsidRPr="00F778E3">
        <w:rPr>
          <w:rFonts w:ascii="Arial" w:hAnsi="Arial" w:cs="Arial"/>
          <w:iCs/>
          <w:sz w:val="22"/>
          <w:szCs w:val="22"/>
        </w:rPr>
        <w:t xml:space="preserve">in our </w:t>
      </w:r>
      <w:bookmarkStart w:id="2" w:name="_Hlk30057714"/>
      <w:r w:rsidR="00094012" w:rsidRPr="00F778E3">
        <w:rPr>
          <w:rFonts w:ascii="Arial" w:hAnsi="Arial" w:cs="Arial"/>
          <w:b/>
          <w:iCs/>
          <w:sz w:val="22"/>
          <w:szCs w:val="22"/>
        </w:rPr>
        <w:t>Blue Essentials</w:t>
      </w:r>
      <w:r w:rsidR="00C339D2" w:rsidRPr="00F778E3">
        <w:rPr>
          <w:rFonts w:ascii="Arial" w:eastAsia="Arial" w:hAnsi="Arial" w:cs="Arial"/>
          <w:b/>
          <w:color w:val="000000" w:themeColor="text1"/>
          <w:sz w:val="22"/>
          <w:szCs w:val="22"/>
          <w:vertAlign w:val="superscript"/>
        </w:rPr>
        <w:t>SM</w:t>
      </w:r>
      <w:r w:rsidR="002304A6" w:rsidRPr="00F778E3">
        <w:rPr>
          <w:rFonts w:ascii="Arial" w:hAnsi="Arial" w:cs="Arial"/>
          <w:b/>
          <w:iCs/>
          <w:sz w:val="22"/>
          <w:szCs w:val="22"/>
        </w:rPr>
        <w:t>, Blue Essentials Access</w:t>
      </w:r>
      <w:r w:rsidR="0015098F" w:rsidRPr="00F778E3">
        <w:rPr>
          <w:rFonts w:ascii="Arial" w:eastAsia="Arial" w:hAnsi="Arial" w:cs="Arial"/>
          <w:b/>
          <w:color w:val="000000" w:themeColor="text1"/>
          <w:sz w:val="22"/>
          <w:szCs w:val="22"/>
          <w:vertAlign w:val="superscript"/>
        </w:rPr>
        <w:t>SM</w:t>
      </w:r>
      <w:r w:rsidR="002304A6" w:rsidRPr="00F778E3">
        <w:rPr>
          <w:rFonts w:ascii="Arial" w:hAnsi="Arial" w:cs="Arial"/>
          <w:b/>
          <w:iCs/>
          <w:sz w:val="22"/>
          <w:szCs w:val="22"/>
        </w:rPr>
        <w:t>, Blue Premier</w:t>
      </w:r>
      <w:r w:rsidR="0015098F" w:rsidRPr="00F778E3">
        <w:rPr>
          <w:rFonts w:ascii="Arial" w:eastAsia="Arial" w:hAnsi="Arial" w:cs="Arial"/>
          <w:b/>
          <w:color w:val="000000" w:themeColor="text1"/>
          <w:sz w:val="22"/>
          <w:szCs w:val="22"/>
          <w:vertAlign w:val="superscript"/>
        </w:rPr>
        <w:t>SM</w:t>
      </w:r>
      <w:r w:rsidR="00094012" w:rsidRPr="00F778E3">
        <w:rPr>
          <w:rFonts w:ascii="Arial" w:eastAsia="Arial" w:hAnsi="Arial" w:cs="Arial"/>
          <w:b/>
          <w:color w:val="000000" w:themeColor="text1"/>
          <w:sz w:val="22"/>
          <w:szCs w:val="22"/>
          <w:vertAlign w:val="superscript"/>
        </w:rPr>
        <w:t xml:space="preserve"> </w:t>
      </w:r>
      <w:r w:rsidR="00094012" w:rsidRPr="00F778E3">
        <w:rPr>
          <w:rFonts w:ascii="Arial" w:hAnsi="Arial" w:cs="Arial"/>
          <w:iCs/>
          <w:sz w:val="22"/>
          <w:szCs w:val="22"/>
        </w:rPr>
        <w:t>and</w:t>
      </w:r>
      <w:r w:rsidR="00094012" w:rsidRPr="00F778E3">
        <w:rPr>
          <w:rFonts w:ascii="Arial" w:hAnsi="Arial" w:cs="Arial"/>
          <w:b/>
          <w:iCs/>
          <w:sz w:val="22"/>
          <w:szCs w:val="22"/>
        </w:rPr>
        <w:t xml:space="preserve"> Blue Premier</w:t>
      </w:r>
      <w:r w:rsidR="002304A6" w:rsidRPr="00F778E3">
        <w:rPr>
          <w:rFonts w:ascii="Arial" w:hAnsi="Arial" w:cs="Arial"/>
          <w:b/>
          <w:iCs/>
          <w:sz w:val="22"/>
          <w:szCs w:val="22"/>
        </w:rPr>
        <w:t xml:space="preserve"> Access</w:t>
      </w:r>
      <w:r w:rsidR="00094012" w:rsidRPr="00F778E3">
        <w:rPr>
          <w:rFonts w:ascii="Arial" w:eastAsia="Arial" w:hAnsi="Arial" w:cs="Arial"/>
          <w:b/>
          <w:color w:val="000000" w:themeColor="text1"/>
          <w:sz w:val="22"/>
          <w:szCs w:val="22"/>
          <w:vertAlign w:val="superscript"/>
        </w:rPr>
        <w:t>SM</w:t>
      </w:r>
      <w:bookmarkEnd w:id="2"/>
      <w:r w:rsidR="00BD1367" w:rsidRPr="00F778E3">
        <w:rPr>
          <w:rFonts w:ascii="Arial" w:eastAsia="Arial" w:hAnsi="Arial" w:cs="Arial"/>
          <w:b/>
          <w:color w:val="000000" w:themeColor="text1"/>
          <w:sz w:val="22"/>
          <w:szCs w:val="22"/>
          <w:vertAlign w:val="superscript"/>
        </w:rPr>
        <w:t xml:space="preserve"> </w:t>
      </w:r>
      <w:r w:rsidR="00BD1367" w:rsidRPr="00F778E3">
        <w:rPr>
          <w:rFonts w:ascii="Arial" w:eastAsia="Arial" w:hAnsi="Arial" w:cs="Arial"/>
          <w:color w:val="000000" w:themeColor="text1"/>
          <w:sz w:val="22"/>
          <w:szCs w:val="22"/>
        </w:rPr>
        <w:t>provider</w:t>
      </w:r>
      <w:r w:rsidR="00BD1367" w:rsidRPr="00F778E3">
        <w:rPr>
          <w:rFonts w:ascii="Arial" w:eastAsia="Arial" w:hAnsi="Arial" w:cs="Arial"/>
          <w:b/>
          <w:color w:val="000000" w:themeColor="text1"/>
          <w:sz w:val="22"/>
          <w:szCs w:val="22"/>
          <w:vertAlign w:val="superscript"/>
        </w:rPr>
        <w:t xml:space="preserve"> </w:t>
      </w:r>
      <w:r w:rsidR="00BD1367" w:rsidRPr="00F778E3">
        <w:rPr>
          <w:rFonts w:ascii="Arial" w:eastAsia="Arial" w:hAnsi="Arial" w:cs="Arial"/>
          <w:color w:val="000000" w:themeColor="text1"/>
          <w:sz w:val="22"/>
          <w:szCs w:val="22"/>
        </w:rPr>
        <w:t xml:space="preserve">networks. Magellan </w:t>
      </w:r>
      <w:r w:rsidR="00BD1367" w:rsidRPr="00F778E3">
        <w:rPr>
          <w:rFonts w:ascii="Arial" w:hAnsi="Arial" w:cs="Arial"/>
          <w:iCs/>
          <w:sz w:val="22"/>
          <w:szCs w:val="22"/>
        </w:rPr>
        <w:t>Healthcare</w:t>
      </w:r>
      <w:r w:rsidR="00BD1367" w:rsidRPr="00F778E3">
        <w:rPr>
          <w:rFonts w:ascii="Arial" w:hAnsi="Arial" w:cs="Arial"/>
          <w:iCs/>
          <w:sz w:val="22"/>
          <w:szCs w:val="22"/>
          <w:vertAlign w:val="superscript"/>
        </w:rPr>
        <w:t>®</w:t>
      </w:r>
      <w:r w:rsidR="00BD1367" w:rsidRPr="00F778E3">
        <w:rPr>
          <w:rFonts w:ascii="Arial" w:hAnsi="Arial" w:cs="Arial"/>
          <w:iCs/>
          <w:sz w:val="22"/>
          <w:szCs w:val="22"/>
        </w:rPr>
        <w:t xml:space="preserve"> </w:t>
      </w:r>
      <w:r w:rsidR="00BD1367" w:rsidRPr="00F778E3">
        <w:rPr>
          <w:rFonts w:ascii="Arial" w:eastAsia="Arial" w:hAnsi="Arial" w:cs="Arial"/>
          <w:color w:val="000000" w:themeColor="text1"/>
          <w:sz w:val="22"/>
          <w:szCs w:val="22"/>
        </w:rPr>
        <w:t>will no longer administer behavioral health benefits</w:t>
      </w:r>
      <w:r w:rsidR="00973792" w:rsidRPr="00F778E3">
        <w:rPr>
          <w:rFonts w:ascii="Arial" w:eastAsia="Arial" w:hAnsi="Arial" w:cs="Arial"/>
          <w:color w:val="000000" w:themeColor="text1"/>
          <w:sz w:val="22"/>
          <w:szCs w:val="22"/>
        </w:rPr>
        <w:t xml:space="preserve"> for these members</w:t>
      </w:r>
      <w:r w:rsidR="00BD1367" w:rsidRPr="00F778E3">
        <w:rPr>
          <w:rFonts w:ascii="Arial" w:eastAsia="Arial" w:hAnsi="Arial" w:cs="Arial"/>
          <w:color w:val="000000" w:themeColor="text1"/>
          <w:sz w:val="22"/>
          <w:szCs w:val="22"/>
        </w:rPr>
        <w:t xml:space="preserve">. </w:t>
      </w:r>
    </w:p>
    <w:p w14:paraId="152314D7" w14:textId="77777777" w:rsidR="003A756A" w:rsidRPr="00F778E3" w:rsidRDefault="003A756A" w:rsidP="00A6481C">
      <w:pPr>
        <w:pStyle w:val="CommentText"/>
        <w:rPr>
          <w:rFonts w:ascii="Arial" w:hAnsi="Arial" w:cs="Arial"/>
          <w:iCs/>
          <w:sz w:val="22"/>
          <w:szCs w:val="22"/>
        </w:rPr>
      </w:pPr>
    </w:p>
    <w:p w14:paraId="7DE33652" w14:textId="77777777" w:rsidR="00E761E2" w:rsidRPr="00F778E3" w:rsidRDefault="003A756A" w:rsidP="00A6481C">
      <w:pPr>
        <w:pStyle w:val="CommentText"/>
        <w:rPr>
          <w:rFonts w:ascii="Arial" w:hAnsi="Arial" w:cs="Arial"/>
          <w:iCs/>
          <w:sz w:val="22"/>
          <w:szCs w:val="22"/>
        </w:rPr>
      </w:pPr>
      <w:r w:rsidRPr="00F778E3">
        <w:rPr>
          <w:rFonts w:ascii="Arial" w:hAnsi="Arial" w:cs="Arial"/>
          <w:b/>
          <w:iCs/>
          <w:sz w:val="22"/>
          <w:szCs w:val="22"/>
        </w:rPr>
        <w:t>HealthSelect of Texas</w:t>
      </w:r>
      <w:bookmarkStart w:id="3" w:name="_Hlk31092327"/>
      <w:r w:rsidRPr="00F778E3">
        <w:rPr>
          <w:rFonts w:ascii="Arial" w:hAnsi="Arial" w:cs="Arial"/>
          <w:b/>
          <w:iCs/>
          <w:sz w:val="22"/>
          <w:szCs w:val="22"/>
          <w:vertAlign w:val="superscript"/>
        </w:rPr>
        <w:t>®</w:t>
      </w:r>
      <w:bookmarkEnd w:id="3"/>
      <w:r w:rsidRPr="00F778E3">
        <w:rPr>
          <w:rFonts w:ascii="Arial" w:hAnsi="Arial" w:cs="Arial"/>
          <w:iCs/>
          <w:sz w:val="22"/>
          <w:szCs w:val="22"/>
        </w:rPr>
        <w:t xml:space="preserve"> and </w:t>
      </w:r>
      <w:r w:rsidRPr="00F778E3">
        <w:rPr>
          <w:rFonts w:ascii="Arial" w:hAnsi="Arial" w:cs="Arial"/>
          <w:b/>
          <w:iCs/>
          <w:sz w:val="22"/>
          <w:szCs w:val="22"/>
        </w:rPr>
        <w:t>Consumer Directed HealthSelect</w:t>
      </w:r>
      <w:r w:rsidRPr="00F778E3">
        <w:rPr>
          <w:rFonts w:ascii="Arial" w:hAnsi="Arial" w:cs="Arial"/>
          <w:b/>
          <w:iCs/>
          <w:sz w:val="22"/>
          <w:szCs w:val="22"/>
          <w:vertAlign w:val="superscript"/>
        </w:rPr>
        <w:t>®</w:t>
      </w:r>
      <w:r w:rsidRPr="00F778E3">
        <w:rPr>
          <w:rFonts w:ascii="Arial" w:hAnsi="Arial" w:cs="Arial"/>
          <w:iCs/>
          <w:sz w:val="22"/>
          <w:szCs w:val="22"/>
        </w:rPr>
        <w:t xml:space="preserve"> (HealthSelect) </w:t>
      </w:r>
      <w:r w:rsidR="00A21589" w:rsidRPr="00F778E3">
        <w:rPr>
          <w:rFonts w:ascii="Arial" w:hAnsi="Arial" w:cs="Arial"/>
          <w:iCs/>
          <w:sz w:val="22"/>
          <w:szCs w:val="22"/>
        </w:rPr>
        <w:t xml:space="preserve">participants </w:t>
      </w:r>
      <w:r w:rsidRPr="00F778E3">
        <w:rPr>
          <w:rFonts w:ascii="Arial" w:hAnsi="Arial" w:cs="Arial"/>
          <w:iCs/>
          <w:sz w:val="22"/>
          <w:szCs w:val="22"/>
        </w:rPr>
        <w:t xml:space="preserve">will transition from Magellan to BCBSTX effective </w:t>
      </w:r>
      <w:r w:rsidRPr="00F778E3">
        <w:rPr>
          <w:rFonts w:ascii="Arial" w:hAnsi="Arial" w:cs="Arial"/>
          <w:b/>
          <w:iCs/>
          <w:sz w:val="22"/>
          <w:szCs w:val="22"/>
        </w:rPr>
        <w:t>Sept</w:t>
      </w:r>
      <w:r w:rsidR="00F778E3">
        <w:rPr>
          <w:rFonts w:ascii="Arial" w:hAnsi="Arial" w:cs="Arial"/>
          <w:b/>
          <w:iCs/>
          <w:sz w:val="22"/>
          <w:szCs w:val="22"/>
        </w:rPr>
        <w:t>ember</w:t>
      </w:r>
      <w:r w:rsidR="00F778E3" w:rsidRPr="00F778E3">
        <w:rPr>
          <w:rFonts w:ascii="Arial" w:hAnsi="Arial" w:cs="Arial"/>
          <w:b/>
          <w:iCs/>
          <w:sz w:val="22"/>
          <w:szCs w:val="22"/>
        </w:rPr>
        <w:t xml:space="preserve"> </w:t>
      </w:r>
      <w:r w:rsidRPr="00F778E3">
        <w:rPr>
          <w:rFonts w:ascii="Arial" w:hAnsi="Arial" w:cs="Arial"/>
          <w:b/>
          <w:iCs/>
          <w:sz w:val="22"/>
          <w:szCs w:val="22"/>
        </w:rPr>
        <w:t>1, 2020</w:t>
      </w:r>
      <w:r w:rsidRPr="00F778E3">
        <w:rPr>
          <w:rFonts w:ascii="Arial" w:hAnsi="Arial" w:cs="Arial"/>
          <w:iCs/>
          <w:sz w:val="22"/>
          <w:szCs w:val="22"/>
        </w:rPr>
        <w:t>.</w:t>
      </w:r>
    </w:p>
    <w:p w14:paraId="10A7ED2A" w14:textId="77777777" w:rsidR="003A756A" w:rsidRPr="00F778E3" w:rsidRDefault="003A756A" w:rsidP="00A6481C">
      <w:pPr>
        <w:pStyle w:val="CommentText"/>
        <w:rPr>
          <w:rFonts w:ascii="Arial" w:hAnsi="Arial" w:cs="Arial"/>
          <w:iCs/>
          <w:sz w:val="22"/>
          <w:szCs w:val="22"/>
        </w:rPr>
        <w:sectPr w:rsidR="003A756A" w:rsidRPr="00F778E3" w:rsidSect="00E761E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284" w:footer="274" w:gutter="0"/>
          <w:cols w:space="720"/>
          <w:docGrid w:linePitch="360"/>
        </w:sectPr>
      </w:pPr>
    </w:p>
    <w:p w14:paraId="15422406" w14:textId="77777777" w:rsidR="0004761F" w:rsidRPr="00F778E3" w:rsidRDefault="0004761F" w:rsidP="00A6481C">
      <w:pPr>
        <w:pStyle w:val="CommentText"/>
        <w:rPr>
          <w:rFonts w:ascii="Arial" w:hAnsi="Arial" w:cs="Arial"/>
          <w:iCs/>
          <w:sz w:val="22"/>
          <w:szCs w:val="22"/>
        </w:rPr>
      </w:pPr>
    </w:p>
    <w:p w14:paraId="256CC3C3" w14:textId="77777777" w:rsidR="00C5434C" w:rsidRPr="00F778E3" w:rsidRDefault="00C5434C" w:rsidP="00A6481C">
      <w:pPr>
        <w:rPr>
          <w:rFonts w:ascii="Arial" w:hAnsi="Arial" w:cs="Arial"/>
          <w:b/>
          <w:iCs/>
        </w:rPr>
      </w:pPr>
      <w:r w:rsidRPr="00F778E3">
        <w:rPr>
          <w:rFonts w:ascii="Arial" w:hAnsi="Arial" w:cs="Arial"/>
          <w:b/>
          <w:iCs/>
        </w:rPr>
        <w:t xml:space="preserve">How Does This </w:t>
      </w:r>
      <w:r w:rsidR="0041353D" w:rsidRPr="00F778E3">
        <w:rPr>
          <w:rFonts w:ascii="Arial" w:hAnsi="Arial" w:cs="Arial"/>
          <w:b/>
          <w:iCs/>
        </w:rPr>
        <w:t>A</w:t>
      </w:r>
      <w:r w:rsidRPr="00F778E3">
        <w:rPr>
          <w:rFonts w:ascii="Arial" w:hAnsi="Arial" w:cs="Arial"/>
          <w:b/>
          <w:iCs/>
        </w:rPr>
        <w:t xml:space="preserve">ffect </w:t>
      </w:r>
      <w:r w:rsidR="00973792" w:rsidRPr="00F778E3">
        <w:rPr>
          <w:rFonts w:ascii="Arial" w:hAnsi="Arial" w:cs="Arial"/>
          <w:b/>
          <w:iCs/>
        </w:rPr>
        <w:t>You</w:t>
      </w:r>
      <w:r w:rsidRPr="00F778E3">
        <w:rPr>
          <w:rFonts w:ascii="Arial" w:hAnsi="Arial" w:cs="Arial"/>
          <w:b/>
          <w:iCs/>
        </w:rPr>
        <w:t>?</w:t>
      </w:r>
    </w:p>
    <w:p w14:paraId="589ED18D" w14:textId="77777777" w:rsidR="00EE65E8" w:rsidRPr="00F778E3" w:rsidRDefault="00C5434C" w:rsidP="00A6481C">
      <w:pPr>
        <w:rPr>
          <w:rFonts w:ascii="Arial" w:hAnsi="Arial" w:cs="Arial"/>
          <w:iCs/>
        </w:rPr>
      </w:pPr>
      <w:r w:rsidRPr="00F778E3">
        <w:rPr>
          <w:rFonts w:ascii="Arial" w:hAnsi="Arial" w:cs="Arial"/>
          <w:iCs/>
        </w:rPr>
        <w:t>F</w:t>
      </w:r>
      <w:r w:rsidR="00586058" w:rsidRPr="00F778E3">
        <w:rPr>
          <w:rFonts w:ascii="Arial" w:hAnsi="Arial" w:cs="Arial"/>
          <w:iCs/>
        </w:rPr>
        <w:t xml:space="preserve">or </w:t>
      </w:r>
      <w:r w:rsidR="00973792" w:rsidRPr="00F778E3">
        <w:rPr>
          <w:rFonts w:ascii="Arial" w:hAnsi="Arial" w:cs="Arial"/>
          <w:iCs/>
        </w:rPr>
        <w:t>care of Blue Essentials and Blue Premier</w:t>
      </w:r>
      <w:r w:rsidR="00973792" w:rsidRPr="00F778E3">
        <w:rPr>
          <w:rFonts w:ascii="Arial" w:eastAsia="Arial" w:hAnsi="Arial" w:cs="Arial"/>
          <w:color w:val="000000" w:themeColor="text1"/>
        </w:rPr>
        <w:t xml:space="preserve"> members</w:t>
      </w:r>
      <w:r w:rsidR="00973792" w:rsidRPr="00F778E3">
        <w:rPr>
          <w:rFonts w:ascii="Arial" w:hAnsi="Arial" w:cs="Arial"/>
          <w:iCs/>
        </w:rPr>
        <w:t xml:space="preserve"> </w:t>
      </w:r>
      <w:r w:rsidR="00586058" w:rsidRPr="00F778E3">
        <w:rPr>
          <w:rFonts w:ascii="Arial" w:hAnsi="Arial" w:cs="Arial"/>
          <w:iCs/>
        </w:rPr>
        <w:t>on or after</w:t>
      </w:r>
      <w:r w:rsidR="00EE65E8" w:rsidRPr="00F778E3">
        <w:rPr>
          <w:rFonts w:ascii="Arial" w:hAnsi="Arial" w:cs="Arial"/>
          <w:iCs/>
        </w:rPr>
        <w:t xml:space="preserve"> June 1 </w:t>
      </w:r>
      <w:r w:rsidR="003A756A" w:rsidRPr="00F778E3">
        <w:rPr>
          <w:rFonts w:ascii="Arial" w:eastAsia="Arial" w:hAnsi="Arial" w:cs="Arial"/>
          <w:color w:val="000000" w:themeColor="text1"/>
        </w:rPr>
        <w:t xml:space="preserve">and </w:t>
      </w:r>
      <w:r w:rsidR="00973792" w:rsidRPr="00F778E3">
        <w:rPr>
          <w:rFonts w:ascii="Arial" w:hAnsi="Arial" w:cs="Arial"/>
          <w:iCs/>
        </w:rPr>
        <w:t>of HealthSelect participants</w:t>
      </w:r>
      <w:r w:rsidR="00973792" w:rsidRPr="00F778E3">
        <w:rPr>
          <w:rFonts w:ascii="Arial" w:eastAsia="Arial" w:hAnsi="Arial" w:cs="Arial"/>
          <w:color w:val="000000" w:themeColor="text1"/>
        </w:rPr>
        <w:t xml:space="preserve"> </w:t>
      </w:r>
      <w:r w:rsidR="003A756A" w:rsidRPr="00F778E3">
        <w:rPr>
          <w:rFonts w:ascii="Arial" w:eastAsia="Arial" w:hAnsi="Arial" w:cs="Arial"/>
          <w:color w:val="000000" w:themeColor="text1"/>
        </w:rPr>
        <w:t xml:space="preserve">on or after </w:t>
      </w:r>
      <w:r w:rsidR="003A756A" w:rsidRPr="00F778E3">
        <w:rPr>
          <w:rFonts w:ascii="Arial" w:hAnsi="Arial" w:cs="Arial"/>
          <w:iCs/>
        </w:rPr>
        <w:t>Sept</w:t>
      </w:r>
      <w:r w:rsidR="00F778E3">
        <w:rPr>
          <w:rFonts w:ascii="Arial" w:hAnsi="Arial" w:cs="Arial"/>
          <w:iCs/>
        </w:rPr>
        <w:t>ember</w:t>
      </w:r>
      <w:r w:rsidR="00F778E3" w:rsidRPr="00F778E3">
        <w:rPr>
          <w:rFonts w:ascii="Arial" w:hAnsi="Arial" w:cs="Arial"/>
          <w:iCs/>
        </w:rPr>
        <w:t xml:space="preserve"> </w:t>
      </w:r>
      <w:r w:rsidR="003A756A" w:rsidRPr="00F778E3">
        <w:rPr>
          <w:rFonts w:ascii="Arial" w:hAnsi="Arial" w:cs="Arial"/>
          <w:iCs/>
        </w:rPr>
        <w:t>1</w:t>
      </w:r>
      <w:r w:rsidR="004D57EE" w:rsidRPr="00F778E3">
        <w:rPr>
          <w:rFonts w:ascii="Arial" w:eastAsia="Arial" w:hAnsi="Arial" w:cs="Arial"/>
          <w:color w:val="000000" w:themeColor="text1"/>
        </w:rPr>
        <w:t>:</w:t>
      </w:r>
    </w:p>
    <w:p w14:paraId="5FD9F386" w14:textId="77777777" w:rsidR="00BA10D3" w:rsidRPr="00F778E3" w:rsidRDefault="00973792" w:rsidP="00BA10D3">
      <w:pPr>
        <w:pStyle w:val="ListParagraph"/>
        <w:numPr>
          <w:ilvl w:val="0"/>
          <w:numId w:val="8"/>
        </w:numPr>
        <w:rPr>
          <w:rFonts w:ascii="Arial" w:hAnsi="Arial" w:cs="Arial"/>
          <w:iCs/>
        </w:rPr>
      </w:pPr>
      <w:r w:rsidRPr="00F778E3">
        <w:rPr>
          <w:rFonts w:ascii="Arial" w:hAnsi="Arial" w:cs="Arial"/>
          <w:iCs/>
        </w:rPr>
        <w:t>Direct e</w:t>
      </w:r>
      <w:r w:rsidR="00BA10D3" w:rsidRPr="00F778E3">
        <w:rPr>
          <w:rFonts w:ascii="Arial" w:hAnsi="Arial" w:cs="Arial"/>
          <w:iCs/>
        </w:rPr>
        <w:t xml:space="preserve">ligibility and claims inquiries to BCBSTX. Please call the number on the member ID card. </w:t>
      </w:r>
    </w:p>
    <w:p w14:paraId="47604BB3" w14:textId="77777777" w:rsidR="003E527F" w:rsidRPr="00F778E3" w:rsidRDefault="00A21589" w:rsidP="00A21589">
      <w:pPr>
        <w:numPr>
          <w:ilvl w:val="0"/>
          <w:numId w:val="8"/>
        </w:numPr>
        <w:rPr>
          <w:rFonts w:ascii="Arial" w:hAnsi="Arial" w:cs="Arial"/>
          <w:iCs/>
        </w:rPr>
      </w:pPr>
      <w:bookmarkStart w:id="4" w:name="_Hlk33634716"/>
      <w:r w:rsidRPr="00F778E3">
        <w:rPr>
          <w:rFonts w:ascii="Arial" w:eastAsia="Times New Roman" w:hAnsi="Arial" w:cs="Arial"/>
        </w:rPr>
        <w:t>Obtain prior authorizations online using iExchange</w:t>
      </w:r>
      <w:r w:rsidRPr="00F778E3">
        <w:rPr>
          <w:rFonts w:ascii="Arial" w:eastAsia="Times New Roman" w:hAnsi="Arial" w:cs="Arial"/>
          <w:vertAlign w:val="superscript"/>
        </w:rPr>
        <w:t>®</w:t>
      </w:r>
      <w:r w:rsidRPr="00F778E3">
        <w:rPr>
          <w:rFonts w:ascii="Arial" w:eastAsia="Times New Roman" w:hAnsi="Arial" w:cs="Arial"/>
        </w:rPr>
        <w:t xml:space="preserve"> or by calling the number on the back of the member’s ID card. Refer to </w:t>
      </w:r>
      <w:r w:rsidR="005B6776" w:rsidRPr="00F778E3">
        <w:rPr>
          <w:rFonts w:ascii="Arial" w:eastAsia="Times New Roman" w:hAnsi="Arial" w:cs="Arial"/>
        </w:rPr>
        <w:t>https://www.bcbstx.com/provider/tools/iexchange_index.html</w:t>
      </w:r>
      <w:r w:rsidRPr="00F778E3">
        <w:rPr>
          <w:rFonts w:ascii="Arial" w:eastAsia="Times New Roman" w:hAnsi="Arial" w:cs="Arial"/>
        </w:rPr>
        <w:t xml:space="preserve"> for more information on accessing iExchange.</w:t>
      </w:r>
    </w:p>
    <w:bookmarkEnd w:id="4"/>
    <w:p w14:paraId="5444DAB5" w14:textId="77777777" w:rsidR="00BA10D3" w:rsidRPr="00F778E3" w:rsidRDefault="00973792" w:rsidP="00BA10D3">
      <w:pPr>
        <w:pStyle w:val="ListParagraph"/>
        <w:numPr>
          <w:ilvl w:val="0"/>
          <w:numId w:val="8"/>
        </w:numPr>
        <w:rPr>
          <w:rFonts w:ascii="Arial" w:hAnsi="Arial" w:cs="Arial"/>
          <w:iCs/>
        </w:rPr>
      </w:pPr>
      <w:r w:rsidRPr="00F778E3">
        <w:rPr>
          <w:rFonts w:ascii="Arial" w:hAnsi="Arial" w:cs="Arial"/>
          <w:iCs/>
        </w:rPr>
        <w:t>Submit b</w:t>
      </w:r>
      <w:r w:rsidR="00BA10D3" w:rsidRPr="00F778E3">
        <w:rPr>
          <w:rFonts w:ascii="Arial" w:hAnsi="Arial" w:cs="Arial"/>
          <w:iCs/>
        </w:rPr>
        <w:t xml:space="preserve">ehavioral health claims to BCBSTX for reimbursement. </w:t>
      </w:r>
    </w:p>
    <w:p w14:paraId="708732EF" w14:textId="77777777" w:rsidR="00321F0F" w:rsidRPr="00F778E3" w:rsidRDefault="00973792" w:rsidP="008C3BEC">
      <w:pPr>
        <w:pStyle w:val="ListParagraph"/>
        <w:numPr>
          <w:ilvl w:val="0"/>
          <w:numId w:val="8"/>
        </w:numPr>
        <w:autoSpaceDE w:val="0"/>
        <w:autoSpaceDN w:val="0"/>
        <w:adjustRightInd w:val="0"/>
        <w:rPr>
          <w:rFonts w:ascii="Arial" w:hAnsi="Arial" w:cs="Arial"/>
          <w:iCs/>
        </w:rPr>
      </w:pPr>
      <w:r w:rsidRPr="00F778E3">
        <w:rPr>
          <w:rFonts w:ascii="Arial" w:hAnsi="Arial" w:cs="Arial"/>
          <w:iCs/>
        </w:rPr>
        <w:t>For these members t</w:t>
      </w:r>
      <w:r w:rsidR="00321F0F" w:rsidRPr="00F778E3">
        <w:rPr>
          <w:rFonts w:ascii="Arial" w:hAnsi="Arial" w:cs="Arial"/>
          <w:iCs/>
        </w:rPr>
        <w:t xml:space="preserve">o receive in-network benefits, </w:t>
      </w:r>
      <w:r w:rsidRPr="00F778E3">
        <w:rPr>
          <w:rFonts w:ascii="Arial" w:hAnsi="Arial" w:cs="Arial"/>
          <w:iCs/>
        </w:rPr>
        <w:t>you</w:t>
      </w:r>
      <w:r w:rsidR="00321F0F" w:rsidRPr="00F778E3">
        <w:rPr>
          <w:rFonts w:ascii="Arial" w:hAnsi="Arial" w:cs="Arial"/>
          <w:iCs/>
        </w:rPr>
        <w:t xml:space="preserve"> must be </w:t>
      </w:r>
      <w:r w:rsidRPr="00F778E3">
        <w:rPr>
          <w:rFonts w:ascii="Arial" w:hAnsi="Arial" w:cs="Arial"/>
          <w:iCs/>
        </w:rPr>
        <w:t>in our</w:t>
      </w:r>
      <w:r w:rsidR="00321F0F" w:rsidRPr="00F778E3">
        <w:rPr>
          <w:rFonts w:ascii="Arial" w:hAnsi="Arial" w:cs="Arial"/>
          <w:iCs/>
        </w:rPr>
        <w:t xml:space="preserve"> Blue Essentials</w:t>
      </w:r>
      <w:r w:rsidR="004D57EE" w:rsidRPr="00F778E3">
        <w:rPr>
          <w:rFonts w:ascii="Arial" w:hAnsi="Arial" w:cs="Arial"/>
          <w:iCs/>
        </w:rPr>
        <w:t xml:space="preserve"> or</w:t>
      </w:r>
      <w:r w:rsidR="00321F0F" w:rsidRPr="00F778E3">
        <w:rPr>
          <w:rFonts w:ascii="Arial" w:hAnsi="Arial" w:cs="Arial"/>
          <w:iCs/>
        </w:rPr>
        <w:t xml:space="preserve"> Blue Premier provider networks.</w:t>
      </w:r>
    </w:p>
    <w:p w14:paraId="0DB9EB38" w14:textId="77777777" w:rsidR="0054553A" w:rsidRPr="00F778E3" w:rsidRDefault="0054553A" w:rsidP="00A6481C">
      <w:pPr>
        <w:rPr>
          <w:rFonts w:ascii="Arial" w:hAnsi="Arial" w:cs="Arial"/>
          <w:iCs/>
        </w:rPr>
      </w:pPr>
    </w:p>
    <w:p w14:paraId="30818881" w14:textId="77777777" w:rsidR="006B5D8B" w:rsidRPr="00F778E3" w:rsidRDefault="006B5D8B" w:rsidP="00C36266">
      <w:pPr>
        <w:rPr>
          <w:rFonts w:ascii="Arial" w:hAnsi="Arial" w:cs="Arial"/>
          <w:b/>
          <w:iCs/>
        </w:rPr>
      </w:pPr>
      <w:r w:rsidRPr="00F778E3">
        <w:rPr>
          <w:rFonts w:ascii="Arial" w:hAnsi="Arial" w:cs="Arial"/>
          <w:b/>
          <w:iCs/>
        </w:rPr>
        <w:t>How Does This Affect Members?</w:t>
      </w:r>
    </w:p>
    <w:p w14:paraId="745E8970" w14:textId="77777777" w:rsidR="000C58E5" w:rsidRPr="00F778E3" w:rsidRDefault="007616D0" w:rsidP="00A6481C">
      <w:pPr>
        <w:rPr>
          <w:rFonts w:ascii="Arial" w:hAnsi="Arial" w:cs="Arial"/>
          <w:iCs/>
        </w:rPr>
      </w:pPr>
      <w:r w:rsidRPr="00F778E3">
        <w:rPr>
          <w:rFonts w:ascii="Arial" w:hAnsi="Arial" w:cs="Arial"/>
          <w:iCs/>
        </w:rPr>
        <w:t>Members will be notified before their transition</w:t>
      </w:r>
      <w:r w:rsidR="007600C7" w:rsidRPr="00F778E3">
        <w:rPr>
          <w:rFonts w:ascii="Arial" w:hAnsi="Arial" w:cs="Arial"/>
          <w:iCs/>
        </w:rPr>
        <w:t xml:space="preserve"> date</w:t>
      </w:r>
      <w:r w:rsidR="003E527F" w:rsidRPr="00F778E3">
        <w:rPr>
          <w:rFonts w:ascii="Arial" w:hAnsi="Arial" w:cs="Arial"/>
          <w:iCs/>
        </w:rPr>
        <w:t>.</w:t>
      </w:r>
      <w:r w:rsidR="003F2A5C" w:rsidRPr="00F778E3">
        <w:rPr>
          <w:rFonts w:ascii="Arial" w:hAnsi="Arial" w:cs="Arial"/>
          <w:iCs/>
        </w:rPr>
        <w:t xml:space="preserve"> </w:t>
      </w:r>
      <w:r w:rsidR="000C58E5" w:rsidRPr="00F778E3">
        <w:rPr>
          <w:rFonts w:ascii="Arial" w:hAnsi="Arial" w:cs="Arial"/>
          <w:iCs/>
        </w:rPr>
        <w:t xml:space="preserve">Some members will receive new BCBSTX ID cards. </w:t>
      </w:r>
    </w:p>
    <w:p w14:paraId="69CB7FF3" w14:textId="77777777" w:rsidR="000C58E5" w:rsidRPr="00F778E3" w:rsidRDefault="000C58E5" w:rsidP="00A6481C">
      <w:pPr>
        <w:rPr>
          <w:rFonts w:ascii="Arial" w:hAnsi="Arial" w:cs="Arial"/>
          <w:iCs/>
        </w:rPr>
      </w:pPr>
    </w:p>
    <w:p w14:paraId="3EF88DA1" w14:textId="77777777" w:rsidR="00C23043" w:rsidRPr="00F778E3" w:rsidRDefault="00A6481C" w:rsidP="0004761F">
      <w:pPr>
        <w:rPr>
          <w:rFonts w:ascii="Arial" w:hAnsi="Arial" w:cs="Arial"/>
          <w:iCs/>
        </w:rPr>
      </w:pPr>
      <w:r w:rsidRPr="00F778E3">
        <w:rPr>
          <w:rFonts w:ascii="Arial" w:hAnsi="Arial" w:cs="Arial"/>
          <w:iCs/>
        </w:rPr>
        <w:t>We do not expect member benefits to be affected by this change</w:t>
      </w:r>
      <w:r w:rsidR="00FE3033" w:rsidRPr="00F778E3">
        <w:rPr>
          <w:rFonts w:ascii="Arial" w:hAnsi="Arial" w:cs="Arial"/>
          <w:iCs/>
        </w:rPr>
        <w:t>.</w:t>
      </w:r>
      <w:r w:rsidR="00991FD7" w:rsidRPr="00F778E3">
        <w:rPr>
          <w:rFonts w:ascii="Arial" w:hAnsi="Arial" w:cs="Arial"/>
          <w:iCs/>
        </w:rPr>
        <w:t xml:space="preserve"> However, </w:t>
      </w:r>
      <w:r w:rsidR="00D92FA5" w:rsidRPr="00F778E3">
        <w:rPr>
          <w:rFonts w:ascii="Arial" w:hAnsi="Arial" w:cs="Arial"/>
          <w:iCs/>
        </w:rPr>
        <w:t>i</w:t>
      </w:r>
      <w:r w:rsidR="00FE3033" w:rsidRPr="00F778E3">
        <w:rPr>
          <w:rFonts w:ascii="Arial" w:hAnsi="Arial" w:cs="Arial"/>
          <w:iCs/>
        </w:rPr>
        <w:t>t’s important to use the Availity</w:t>
      </w:r>
      <w:r w:rsidR="00A21589" w:rsidRPr="00F778E3">
        <w:rPr>
          <w:rFonts w:ascii="Arial" w:hAnsi="Arial" w:cs="Arial"/>
          <w:iCs/>
          <w:vertAlign w:val="superscript"/>
        </w:rPr>
        <w:t>®</w:t>
      </w:r>
      <w:r w:rsidR="00FE3033" w:rsidRPr="00F778E3">
        <w:rPr>
          <w:rFonts w:ascii="Arial" w:hAnsi="Arial" w:cs="Arial"/>
          <w:iCs/>
        </w:rPr>
        <w:t xml:space="preserve"> Provider Portal </w:t>
      </w:r>
      <w:r w:rsidR="003E527F" w:rsidRPr="00F778E3">
        <w:rPr>
          <w:rFonts w:ascii="Arial" w:hAnsi="Arial" w:cs="Arial"/>
          <w:iCs/>
        </w:rPr>
        <w:t xml:space="preserve">at www.availity.com </w:t>
      </w:r>
      <w:r w:rsidR="00FE3033" w:rsidRPr="00F778E3">
        <w:rPr>
          <w:rFonts w:ascii="Arial" w:hAnsi="Arial" w:cs="Arial"/>
          <w:iCs/>
        </w:rPr>
        <w:t>or your preferred vendor to check</w:t>
      </w:r>
      <w:r w:rsidRPr="00F778E3">
        <w:rPr>
          <w:rFonts w:ascii="Arial" w:hAnsi="Arial" w:cs="Arial"/>
          <w:iCs/>
        </w:rPr>
        <w:t xml:space="preserve"> eligibility and benefits</w:t>
      </w:r>
      <w:r w:rsidR="00D92FA5" w:rsidRPr="00F778E3">
        <w:rPr>
          <w:rFonts w:ascii="Arial" w:hAnsi="Arial" w:cs="Arial"/>
          <w:iCs/>
        </w:rPr>
        <w:t>*</w:t>
      </w:r>
      <w:r w:rsidRPr="00F778E3">
        <w:rPr>
          <w:rFonts w:ascii="Arial" w:hAnsi="Arial" w:cs="Arial"/>
          <w:iCs/>
        </w:rPr>
        <w:t xml:space="preserve"> </w:t>
      </w:r>
      <w:r w:rsidR="00FE3033" w:rsidRPr="00F778E3">
        <w:rPr>
          <w:rFonts w:ascii="Arial" w:hAnsi="Arial" w:cs="Arial"/>
          <w:iCs/>
        </w:rPr>
        <w:t xml:space="preserve">for all of our members </w:t>
      </w:r>
      <w:r w:rsidR="00BA10D3" w:rsidRPr="00F778E3">
        <w:rPr>
          <w:rFonts w:ascii="Arial" w:hAnsi="Arial" w:cs="Arial"/>
          <w:iCs/>
        </w:rPr>
        <w:t>before</w:t>
      </w:r>
      <w:r w:rsidRPr="00F778E3">
        <w:rPr>
          <w:rFonts w:ascii="Arial" w:hAnsi="Arial" w:cs="Arial"/>
          <w:iCs/>
        </w:rPr>
        <w:t xml:space="preserve"> </w:t>
      </w:r>
      <w:r w:rsidR="00BA10D3" w:rsidRPr="00F778E3">
        <w:rPr>
          <w:rFonts w:ascii="Arial" w:hAnsi="Arial" w:cs="Arial"/>
          <w:iCs/>
        </w:rPr>
        <w:t xml:space="preserve">rendering </w:t>
      </w:r>
      <w:r w:rsidRPr="00F778E3">
        <w:rPr>
          <w:rFonts w:ascii="Arial" w:hAnsi="Arial" w:cs="Arial"/>
          <w:iCs/>
        </w:rPr>
        <w:t>service</w:t>
      </w:r>
      <w:r w:rsidR="00BA10D3" w:rsidRPr="00F778E3">
        <w:rPr>
          <w:rFonts w:ascii="Arial" w:hAnsi="Arial" w:cs="Arial"/>
          <w:iCs/>
        </w:rPr>
        <w:t>s</w:t>
      </w:r>
      <w:r w:rsidRPr="00F778E3">
        <w:rPr>
          <w:rFonts w:ascii="Arial" w:hAnsi="Arial" w:cs="Arial"/>
          <w:iCs/>
        </w:rPr>
        <w:t xml:space="preserve">. </w:t>
      </w:r>
      <w:r w:rsidR="00FE3033" w:rsidRPr="00F778E3">
        <w:rPr>
          <w:rFonts w:ascii="Arial" w:hAnsi="Arial" w:cs="Arial"/>
          <w:iCs/>
        </w:rPr>
        <w:t>This will help you confirm</w:t>
      </w:r>
      <w:r w:rsidRPr="00F778E3">
        <w:rPr>
          <w:rFonts w:ascii="Arial" w:hAnsi="Arial" w:cs="Arial"/>
          <w:iCs/>
        </w:rPr>
        <w:t xml:space="preserve"> coverage details</w:t>
      </w:r>
      <w:r w:rsidR="005B6776" w:rsidRPr="00F778E3">
        <w:rPr>
          <w:rFonts w:ascii="Arial" w:hAnsi="Arial" w:cs="Arial"/>
          <w:iCs/>
        </w:rPr>
        <w:t xml:space="preserve"> and prior authorization requirements</w:t>
      </w:r>
      <w:r w:rsidR="00D92FA5" w:rsidRPr="00F778E3">
        <w:rPr>
          <w:rFonts w:ascii="Arial" w:hAnsi="Arial" w:cs="Arial"/>
          <w:iCs/>
        </w:rPr>
        <w:t xml:space="preserve">, </w:t>
      </w:r>
      <w:r w:rsidR="005B6776" w:rsidRPr="00F778E3">
        <w:rPr>
          <w:rFonts w:ascii="Arial" w:hAnsi="Arial" w:cs="Arial"/>
          <w:iCs/>
        </w:rPr>
        <w:t xml:space="preserve">and </w:t>
      </w:r>
      <w:r w:rsidR="00D92FA5" w:rsidRPr="00F778E3">
        <w:rPr>
          <w:rFonts w:ascii="Arial" w:hAnsi="Arial" w:cs="Arial"/>
          <w:iCs/>
        </w:rPr>
        <w:t>determine if you are in-network for the member’s policy</w:t>
      </w:r>
      <w:r w:rsidRPr="00F778E3">
        <w:rPr>
          <w:rFonts w:ascii="Arial" w:hAnsi="Arial" w:cs="Arial"/>
          <w:iCs/>
        </w:rPr>
        <w:t>.</w:t>
      </w:r>
      <w:r w:rsidR="0023035E" w:rsidRPr="00F778E3">
        <w:rPr>
          <w:rFonts w:ascii="Arial" w:hAnsi="Arial" w:cs="Arial"/>
          <w:iCs/>
        </w:rPr>
        <w:t xml:space="preserve"> Refer to Eligibility and Benefits at https://www.bcbstx.com/provider/claims/eligibility_and_benefits.html for details.</w:t>
      </w:r>
    </w:p>
    <w:p w14:paraId="605E3918" w14:textId="77777777" w:rsidR="0004761F" w:rsidRPr="00F778E3" w:rsidRDefault="0004761F" w:rsidP="00245EC0">
      <w:pPr>
        <w:pStyle w:val="CommentText"/>
        <w:rPr>
          <w:rFonts w:ascii="Arial" w:hAnsi="Arial" w:cs="Arial"/>
          <w:iCs/>
          <w:sz w:val="22"/>
          <w:szCs w:val="22"/>
        </w:rPr>
      </w:pPr>
    </w:p>
    <w:p w14:paraId="19C1453B" w14:textId="77777777" w:rsidR="00245EC0" w:rsidRPr="00F778E3" w:rsidRDefault="00E742C1" w:rsidP="00245EC0">
      <w:pPr>
        <w:pStyle w:val="CommentText"/>
        <w:rPr>
          <w:rFonts w:ascii="Arial" w:hAnsi="Arial" w:cs="Arial"/>
          <w:iCs/>
          <w:sz w:val="22"/>
          <w:szCs w:val="22"/>
        </w:rPr>
      </w:pPr>
      <w:r w:rsidRPr="00F778E3">
        <w:rPr>
          <w:rFonts w:ascii="Arial" w:hAnsi="Arial" w:cs="Arial"/>
          <w:iCs/>
          <w:sz w:val="22"/>
          <w:szCs w:val="22"/>
        </w:rPr>
        <w:t>C</w:t>
      </w:r>
      <w:r w:rsidR="0023035E" w:rsidRPr="00F778E3">
        <w:rPr>
          <w:rFonts w:ascii="Arial" w:hAnsi="Arial" w:cs="Arial"/>
          <w:iCs/>
          <w:sz w:val="22"/>
          <w:szCs w:val="22"/>
        </w:rPr>
        <w:t>heck the</w:t>
      </w:r>
      <w:r w:rsidR="0069375E" w:rsidRPr="00F778E3">
        <w:rPr>
          <w:rFonts w:ascii="Arial" w:hAnsi="Arial" w:cs="Arial"/>
          <w:iCs/>
          <w:sz w:val="22"/>
          <w:szCs w:val="22"/>
        </w:rPr>
        <w:t xml:space="preserve"> Network Participation page</w:t>
      </w:r>
      <w:r w:rsidR="0023035E" w:rsidRPr="00F778E3">
        <w:rPr>
          <w:rFonts w:ascii="Arial" w:hAnsi="Arial" w:cs="Arial"/>
          <w:iCs/>
          <w:sz w:val="22"/>
          <w:szCs w:val="22"/>
        </w:rPr>
        <w:t xml:space="preserve"> (https://www.bcbstx.com/provider/network/index.html)</w:t>
      </w:r>
      <w:r w:rsidR="0069375E" w:rsidRPr="00F778E3">
        <w:rPr>
          <w:rFonts w:ascii="Arial" w:hAnsi="Arial" w:cs="Arial"/>
          <w:iCs/>
          <w:sz w:val="22"/>
          <w:szCs w:val="22"/>
        </w:rPr>
        <w:t xml:space="preserve"> </w:t>
      </w:r>
      <w:r w:rsidR="00587C2C" w:rsidRPr="00F778E3">
        <w:rPr>
          <w:rFonts w:ascii="Arial" w:hAnsi="Arial" w:cs="Arial"/>
          <w:iCs/>
          <w:sz w:val="22"/>
          <w:szCs w:val="22"/>
        </w:rPr>
        <w:t>for</w:t>
      </w:r>
      <w:r w:rsidR="00245EC0" w:rsidRPr="00F778E3">
        <w:rPr>
          <w:rFonts w:ascii="Arial" w:hAnsi="Arial" w:cs="Arial"/>
          <w:iCs/>
          <w:sz w:val="22"/>
          <w:szCs w:val="22"/>
        </w:rPr>
        <w:t xml:space="preserve"> details about </w:t>
      </w:r>
      <w:r w:rsidR="00587C2C" w:rsidRPr="00F778E3">
        <w:rPr>
          <w:rFonts w:ascii="Arial" w:hAnsi="Arial" w:cs="Arial"/>
          <w:iCs/>
          <w:sz w:val="22"/>
          <w:szCs w:val="22"/>
        </w:rPr>
        <w:t xml:space="preserve">joining </w:t>
      </w:r>
      <w:r w:rsidR="00BA10D3" w:rsidRPr="00F778E3">
        <w:rPr>
          <w:rFonts w:ascii="Arial" w:hAnsi="Arial" w:cs="Arial"/>
          <w:iCs/>
          <w:sz w:val="22"/>
          <w:szCs w:val="22"/>
        </w:rPr>
        <w:t xml:space="preserve">our </w:t>
      </w:r>
      <w:r w:rsidR="00587C2C" w:rsidRPr="00F778E3">
        <w:rPr>
          <w:rFonts w:ascii="Arial" w:hAnsi="Arial" w:cs="Arial"/>
          <w:iCs/>
          <w:sz w:val="22"/>
          <w:szCs w:val="22"/>
        </w:rPr>
        <w:t>network</w:t>
      </w:r>
      <w:r w:rsidR="0023035E" w:rsidRPr="00F778E3">
        <w:rPr>
          <w:rFonts w:ascii="Arial" w:hAnsi="Arial" w:cs="Arial"/>
          <w:iCs/>
          <w:sz w:val="22"/>
          <w:szCs w:val="22"/>
        </w:rPr>
        <w:t>s</w:t>
      </w:r>
      <w:r w:rsidR="00587C2C" w:rsidRPr="00F778E3">
        <w:rPr>
          <w:rFonts w:ascii="Arial" w:hAnsi="Arial" w:cs="Arial"/>
          <w:iCs/>
          <w:sz w:val="22"/>
          <w:szCs w:val="22"/>
        </w:rPr>
        <w:t>.</w:t>
      </w:r>
    </w:p>
    <w:p w14:paraId="2689B769" w14:textId="77777777" w:rsidR="00FE3033" w:rsidRPr="00F778E3" w:rsidRDefault="00FE3033" w:rsidP="00A6481C">
      <w:pPr>
        <w:rPr>
          <w:rFonts w:ascii="Arial" w:hAnsi="Arial" w:cs="Arial"/>
          <w:iCs/>
        </w:rPr>
      </w:pPr>
    </w:p>
    <w:p w14:paraId="0C4DFBDB" w14:textId="77777777" w:rsidR="00A11B40" w:rsidRPr="00F778E3" w:rsidRDefault="00A11B40" w:rsidP="00A11B40">
      <w:pPr>
        <w:rPr>
          <w:rFonts w:ascii="Arial" w:hAnsi="Arial" w:cs="Arial"/>
          <w:iCs/>
        </w:rPr>
      </w:pPr>
      <w:r w:rsidRPr="00F778E3">
        <w:rPr>
          <w:rFonts w:ascii="Arial" w:hAnsi="Arial" w:cs="Arial"/>
          <w:iCs/>
        </w:rPr>
        <w:t>Sincerely,</w:t>
      </w:r>
    </w:p>
    <w:p w14:paraId="26C3C9B1" w14:textId="77777777" w:rsidR="00A11B40" w:rsidRPr="00F778E3" w:rsidRDefault="00A11B40" w:rsidP="00A11B40">
      <w:pPr>
        <w:rPr>
          <w:rFonts w:ascii="Arial" w:hAnsi="Arial" w:cs="Arial"/>
          <w:iCs/>
        </w:rPr>
      </w:pPr>
    </w:p>
    <w:p w14:paraId="401D4991" w14:textId="77777777" w:rsidR="00A11B40" w:rsidRPr="00F778E3" w:rsidRDefault="00A11B40" w:rsidP="00A11B40">
      <w:pPr>
        <w:rPr>
          <w:rFonts w:ascii="Arial" w:hAnsi="Arial" w:cs="Arial"/>
          <w:iCs/>
        </w:rPr>
      </w:pPr>
    </w:p>
    <w:p w14:paraId="3E9C1758" w14:textId="77777777" w:rsidR="00A11B40" w:rsidRPr="00F778E3" w:rsidRDefault="00A11B40" w:rsidP="00A11B40">
      <w:pPr>
        <w:rPr>
          <w:rFonts w:ascii="Arial" w:hAnsi="Arial" w:cs="Arial"/>
          <w:iCs/>
        </w:rPr>
      </w:pPr>
      <w:r w:rsidRPr="00F778E3">
        <w:rPr>
          <w:rFonts w:ascii="Arial" w:hAnsi="Arial" w:cs="Arial"/>
          <w:iCs/>
        </w:rPr>
        <w:t>Network Management</w:t>
      </w:r>
    </w:p>
    <w:p w14:paraId="05385261" w14:textId="77777777" w:rsidR="00A11B40" w:rsidRPr="00F778E3" w:rsidRDefault="00A11B40" w:rsidP="00A11B40">
      <w:pPr>
        <w:rPr>
          <w:rFonts w:ascii="Arial" w:hAnsi="Arial" w:cs="Arial"/>
          <w:iCs/>
        </w:rPr>
      </w:pPr>
      <w:r w:rsidRPr="00F778E3">
        <w:rPr>
          <w:rFonts w:ascii="Arial" w:hAnsi="Arial" w:cs="Arial"/>
          <w:iCs/>
        </w:rPr>
        <w:lastRenderedPageBreak/>
        <w:t>Blue Cross and Blue Shield of Texas</w:t>
      </w:r>
    </w:p>
    <w:p w14:paraId="5CBD0AAF" w14:textId="77777777" w:rsidR="00C339D2" w:rsidRPr="00F778E3" w:rsidRDefault="00C339D2" w:rsidP="00C339D2">
      <w:pPr>
        <w:rPr>
          <w:rFonts w:ascii="Arial" w:hAnsi="Arial" w:cs="Arial"/>
        </w:rPr>
      </w:pPr>
    </w:p>
    <w:p w14:paraId="5B4FC54C" w14:textId="77777777" w:rsidR="00D92FA5" w:rsidRPr="00F778E3" w:rsidRDefault="00D92FA5" w:rsidP="00D92FA5">
      <w:pPr>
        <w:pStyle w:val="BodyText"/>
        <w:ind w:left="0" w:right="720"/>
        <w:rPr>
          <w:rFonts w:ascii="Arial" w:hAnsi="Arial" w:cs="Arial"/>
          <w:i/>
          <w:spacing w:val="-1"/>
          <w:sz w:val="22"/>
          <w:szCs w:val="22"/>
        </w:rPr>
      </w:pPr>
      <w:r w:rsidRPr="00F778E3">
        <w:rPr>
          <w:rFonts w:ascii="Arial" w:hAnsi="Arial" w:cs="Arial"/>
          <w:i/>
          <w:spacing w:val="-1"/>
          <w:sz w:val="22"/>
          <w:szCs w:val="22"/>
        </w:rPr>
        <w:t>Availity is a trademark of Availity, L.L.C., a separate company that operates a health information network to provide electronic information exchange services to medical professionals. Availity provides administrative services to BCBSTX. Aerial, iExchange and Medecision® are trademarks of Medecision, Inc., a separate company that offers collaborative health care management solutions for payers and providers. BCBSTX makes no endorsement, representations or warranties regarding any products or services offered by Availity or Medecision. The vendors are solely responsible for the products or services they offer. If you have any questions regarding any of the products or services they offer, you should contact the vendor(s) directly.</w:t>
      </w:r>
    </w:p>
    <w:p w14:paraId="1E50D9C4" w14:textId="77777777" w:rsidR="00587C2C" w:rsidRPr="00F778E3" w:rsidRDefault="00587C2C" w:rsidP="00587C2C">
      <w:pPr>
        <w:pStyle w:val="BodyText"/>
        <w:ind w:left="0" w:right="720"/>
        <w:rPr>
          <w:rFonts w:ascii="Arial" w:hAnsi="Arial" w:cs="Arial"/>
          <w:i/>
          <w:spacing w:val="-1"/>
          <w:sz w:val="22"/>
          <w:szCs w:val="22"/>
        </w:rPr>
      </w:pPr>
    </w:p>
    <w:p w14:paraId="1EBEEFEC" w14:textId="77777777" w:rsidR="00A36744" w:rsidRPr="00F778E3" w:rsidRDefault="00D92FA5" w:rsidP="007616D0">
      <w:pPr>
        <w:pStyle w:val="BodyText"/>
        <w:ind w:left="0" w:right="720"/>
        <w:rPr>
          <w:rFonts w:ascii="Arial" w:hAnsi="Arial" w:cs="Arial"/>
          <w:i/>
          <w:spacing w:val="-1"/>
          <w:sz w:val="22"/>
          <w:szCs w:val="22"/>
        </w:rPr>
      </w:pPr>
      <w:r w:rsidRPr="00F778E3">
        <w:rPr>
          <w:rFonts w:ascii="Arial" w:hAnsi="Arial" w:cs="Arial"/>
          <w:i/>
          <w:spacing w:val="-1"/>
          <w:sz w:val="22"/>
          <w:szCs w:val="22"/>
        </w:rPr>
        <w:t>*</w:t>
      </w:r>
      <w:r w:rsidR="00587C2C" w:rsidRPr="00F778E3">
        <w:rPr>
          <w:rFonts w:ascii="Arial" w:hAnsi="Arial" w:cs="Arial"/>
          <w:i/>
          <w:spacing w:val="-1"/>
          <w:sz w:val="22"/>
          <w:szCs w:val="22"/>
        </w:rPr>
        <w:t>Checking eligibility and/or benefit information and/or the fact that a service has been pr</w:t>
      </w:r>
      <w:r w:rsidR="0069375E" w:rsidRPr="00F778E3">
        <w:rPr>
          <w:rFonts w:ascii="Arial" w:hAnsi="Arial" w:cs="Arial"/>
          <w:i/>
          <w:spacing w:val="-1"/>
          <w:sz w:val="22"/>
          <w:szCs w:val="22"/>
        </w:rPr>
        <w:t xml:space="preserve">ior </w:t>
      </w:r>
      <w:r w:rsidR="00587C2C" w:rsidRPr="00F778E3">
        <w:rPr>
          <w:rFonts w:ascii="Arial" w:hAnsi="Arial" w:cs="Arial"/>
          <w:i/>
          <w:spacing w:val="-1"/>
          <w:sz w:val="22"/>
          <w:szCs w:val="22"/>
        </w:rPr>
        <w:t>authorized/pre-notified is not a guarantee of payment. Benefits will be determined once a claim is received and will be based upon, among other things, the member’s eligibility and the terms of the member’s certificate of coverage applicable on the date services were rendered. If you have any questions, call the number on the member’s ID card</w:t>
      </w:r>
      <w:r w:rsidR="00A36744" w:rsidRPr="00F778E3">
        <w:rPr>
          <w:rFonts w:ascii="Arial" w:hAnsi="Arial" w:cs="Arial"/>
          <w:i/>
          <w:spacing w:val="-1"/>
          <w:sz w:val="22"/>
          <w:szCs w:val="22"/>
        </w:rPr>
        <w:t>.</w:t>
      </w:r>
    </w:p>
    <w:sectPr w:rsidR="00A36744" w:rsidRPr="00F778E3" w:rsidSect="00E761E2">
      <w:headerReference w:type="default" r:id="rId14"/>
      <w:footerReference w:type="default" r:id="rId15"/>
      <w:type w:val="continuous"/>
      <w:pgSz w:w="12240" w:h="15840"/>
      <w:pgMar w:top="1440" w:right="1440" w:bottom="1440" w:left="1440" w:header="284"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70F8CD" w14:textId="77777777" w:rsidR="008009EC" w:rsidRDefault="008009EC" w:rsidP="001A7AD9">
      <w:r>
        <w:separator/>
      </w:r>
    </w:p>
  </w:endnote>
  <w:endnote w:type="continuationSeparator" w:id="0">
    <w:p w14:paraId="3ED42E39" w14:textId="77777777" w:rsidR="008009EC" w:rsidRDefault="008009EC" w:rsidP="001A7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59351" w14:textId="77777777" w:rsidR="00E761E2" w:rsidRDefault="00E761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EEBA4" w14:textId="77777777" w:rsidR="00E761E2" w:rsidRDefault="00E761E2" w:rsidP="00E761E2">
    <w:pPr>
      <w:pStyle w:val="Footer"/>
      <w:jc w:val="center"/>
      <w:rPr>
        <w:rFonts w:ascii="Univers" w:hAnsi="Univers" w:cs="Arial"/>
        <w:sz w:val="12"/>
        <w:szCs w:val="12"/>
      </w:rPr>
    </w:pPr>
    <w:r>
      <w:rPr>
        <w:rFonts w:ascii="Univers" w:hAnsi="Univers" w:cs="Arial"/>
        <w:sz w:val="12"/>
        <w:szCs w:val="12"/>
      </w:rPr>
      <w:t xml:space="preserve">Blue Cross and Blue Shield of Texas, a Division of Health Care Service Corporation, a Mutual Legal Reserve Company, </w:t>
    </w:r>
  </w:p>
  <w:p w14:paraId="4EF2CF30" w14:textId="77777777" w:rsidR="00E761E2" w:rsidRDefault="00E761E2" w:rsidP="00E761E2">
    <w:pPr>
      <w:pStyle w:val="Footer"/>
      <w:jc w:val="center"/>
      <w:rPr>
        <w:rFonts w:ascii="Univers" w:hAnsi="Univers" w:cs="Arial"/>
        <w:sz w:val="12"/>
        <w:szCs w:val="12"/>
      </w:rPr>
    </w:pPr>
    <w:r>
      <w:rPr>
        <w:rFonts w:ascii="Univers" w:hAnsi="Univers" w:cs="Arial"/>
        <w:sz w:val="12"/>
        <w:szCs w:val="12"/>
      </w:rPr>
      <w:t>an Independent Licensee of the Blue Cross and Blue Shield Association</w:t>
    </w:r>
  </w:p>
  <w:p w14:paraId="540351C2" w14:textId="77777777" w:rsidR="00E761E2" w:rsidRDefault="00E761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3739A" w14:textId="77777777" w:rsidR="00E761E2" w:rsidRDefault="00E761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93A82" w14:textId="77777777" w:rsidR="00E761E2" w:rsidRDefault="00E76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0701A9" w14:textId="77777777" w:rsidR="008009EC" w:rsidRDefault="008009EC" w:rsidP="001A7AD9">
      <w:r>
        <w:separator/>
      </w:r>
    </w:p>
  </w:footnote>
  <w:footnote w:type="continuationSeparator" w:id="0">
    <w:p w14:paraId="1C1C284E" w14:textId="77777777" w:rsidR="008009EC" w:rsidRDefault="008009EC" w:rsidP="001A7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0A0EE" w14:textId="77777777" w:rsidR="00E761E2" w:rsidRDefault="00E761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9CA65" w14:textId="77777777" w:rsidR="001A7AD9" w:rsidRDefault="00E761E2" w:rsidP="00E761E2">
    <w:pPr>
      <w:pStyle w:val="Header"/>
      <w:jc w:val="center"/>
    </w:pPr>
    <w:r>
      <w:rPr>
        <w:noProof/>
      </w:rPr>
      <w:drawing>
        <wp:inline distT="0" distB="0" distL="0" distR="0" wp14:anchorId="045C88DE" wp14:editId="6CFB6285">
          <wp:extent cx="1333500" cy="638175"/>
          <wp:effectExtent l="0" t="0" r="0" b="9525"/>
          <wp:docPr id="1" name="Picture 1" descr="bcbstx3"/>
          <wp:cNvGraphicFramePr/>
          <a:graphic xmlns:a="http://schemas.openxmlformats.org/drawingml/2006/main">
            <a:graphicData uri="http://schemas.openxmlformats.org/drawingml/2006/picture">
              <pic:pic xmlns:pic="http://schemas.openxmlformats.org/drawingml/2006/picture">
                <pic:nvPicPr>
                  <pic:cNvPr id="3" name="Picture 3" descr="bcbstx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6381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76932" w14:textId="77777777" w:rsidR="00E761E2" w:rsidRDefault="00E761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3F556" w14:textId="77777777" w:rsidR="00E761E2" w:rsidRPr="00E761E2" w:rsidRDefault="00E761E2" w:rsidP="00E761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5034F"/>
    <w:multiLevelType w:val="hybridMultilevel"/>
    <w:tmpl w:val="5AC49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23C70"/>
    <w:multiLevelType w:val="hybridMultilevel"/>
    <w:tmpl w:val="8DC67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155B8"/>
    <w:multiLevelType w:val="hybridMultilevel"/>
    <w:tmpl w:val="E14CC068"/>
    <w:lvl w:ilvl="0" w:tplc="04090001">
      <w:start w:val="1"/>
      <w:numFmt w:val="bullet"/>
      <w:lvlText w:val=""/>
      <w:lvlJc w:val="left"/>
      <w:pPr>
        <w:ind w:left="720" w:hanging="360"/>
      </w:pPr>
      <w:rPr>
        <w:rFonts w:ascii="Symbol" w:hAnsi="Symbol" w:hint="default"/>
      </w:rPr>
    </w:lvl>
    <w:lvl w:ilvl="1" w:tplc="F984054A">
      <w:start w:val="1"/>
      <w:numFmt w:val="bullet"/>
      <w:pStyle w:val="NormalBulletInden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11D0DC2"/>
    <w:multiLevelType w:val="hybridMultilevel"/>
    <w:tmpl w:val="E3420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C5F711D"/>
    <w:multiLevelType w:val="multilevel"/>
    <w:tmpl w:val="5642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094464"/>
    <w:multiLevelType w:val="hybridMultilevel"/>
    <w:tmpl w:val="2948F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F46196"/>
    <w:multiLevelType w:val="hybridMultilevel"/>
    <w:tmpl w:val="0FA24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1B2466"/>
    <w:multiLevelType w:val="hybridMultilevel"/>
    <w:tmpl w:val="211EDD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3CC5A00"/>
    <w:multiLevelType w:val="hybridMultilevel"/>
    <w:tmpl w:val="10A03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32038A"/>
    <w:multiLevelType w:val="hybridMultilevel"/>
    <w:tmpl w:val="AB8CB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6601EE4"/>
    <w:multiLevelType w:val="hybridMultilevel"/>
    <w:tmpl w:val="854AF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3"/>
  </w:num>
  <w:num w:numId="4">
    <w:abstractNumId w:val="2"/>
  </w:num>
  <w:num w:numId="5">
    <w:abstractNumId w:val="9"/>
  </w:num>
  <w:num w:numId="6">
    <w:abstractNumId w:val="7"/>
  </w:num>
  <w:num w:numId="7">
    <w:abstractNumId w:val="10"/>
  </w:num>
  <w:num w:numId="8">
    <w:abstractNumId w:val="1"/>
  </w:num>
  <w:num w:numId="9">
    <w:abstractNumId w:val="4"/>
  </w:num>
  <w:num w:numId="10">
    <w:abstractNumId w:val="5"/>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O3sDQzMTIzMTAyMDRW0lEKTi0uzszPAykwqgUAZ/wR/SwAAAA="/>
  </w:docVars>
  <w:rsids>
    <w:rsidRoot w:val="00F0017F"/>
    <w:rsid w:val="00005DF5"/>
    <w:rsid w:val="00013694"/>
    <w:rsid w:val="00023C27"/>
    <w:rsid w:val="0003432F"/>
    <w:rsid w:val="0004761F"/>
    <w:rsid w:val="000626F9"/>
    <w:rsid w:val="00073940"/>
    <w:rsid w:val="00076164"/>
    <w:rsid w:val="00094012"/>
    <w:rsid w:val="00095ADF"/>
    <w:rsid w:val="000A692D"/>
    <w:rsid w:val="000C1F3C"/>
    <w:rsid w:val="000C58E5"/>
    <w:rsid w:val="000D063A"/>
    <w:rsid w:val="000E1184"/>
    <w:rsid w:val="000E3F60"/>
    <w:rsid w:val="000F53E0"/>
    <w:rsid w:val="000F7673"/>
    <w:rsid w:val="00100A53"/>
    <w:rsid w:val="0010774D"/>
    <w:rsid w:val="00123034"/>
    <w:rsid w:val="00131638"/>
    <w:rsid w:val="00137909"/>
    <w:rsid w:val="001439F7"/>
    <w:rsid w:val="00150115"/>
    <w:rsid w:val="0015098F"/>
    <w:rsid w:val="00151207"/>
    <w:rsid w:val="00152A7E"/>
    <w:rsid w:val="001677E6"/>
    <w:rsid w:val="001718B3"/>
    <w:rsid w:val="00172A3E"/>
    <w:rsid w:val="001836E8"/>
    <w:rsid w:val="00196735"/>
    <w:rsid w:val="001A1E7F"/>
    <w:rsid w:val="001A7AD9"/>
    <w:rsid w:val="001B0073"/>
    <w:rsid w:val="001B2FF2"/>
    <w:rsid w:val="001B79C7"/>
    <w:rsid w:val="001C46BB"/>
    <w:rsid w:val="001C4CD1"/>
    <w:rsid w:val="001E27E6"/>
    <w:rsid w:val="001F573B"/>
    <w:rsid w:val="00200F92"/>
    <w:rsid w:val="00204009"/>
    <w:rsid w:val="00204490"/>
    <w:rsid w:val="0022475E"/>
    <w:rsid w:val="0023035E"/>
    <w:rsid w:val="002304A6"/>
    <w:rsid w:val="00233FB6"/>
    <w:rsid w:val="00245EC0"/>
    <w:rsid w:val="00247706"/>
    <w:rsid w:val="00253B73"/>
    <w:rsid w:val="00267871"/>
    <w:rsid w:val="00275851"/>
    <w:rsid w:val="00277EE3"/>
    <w:rsid w:val="00285BC6"/>
    <w:rsid w:val="002D7CD6"/>
    <w:rsid w:val="003043E5"/>
    <w:rsid w:val="0031468B"/>
    <w:rsid w:val="00321F0F"/>
    <w:rsid w:val="0033552F"/>
    <w:rsid w:val="00346ADC"/>
    <w:rsid w:val="003472C2"/>
    <w:rsid w:val="00350DDA"/>
    <w:rsid w:val="003557CC"/>
    <w:rsid w:val="00376D44"/>
    <w:rsid w:val="00377C80"/>
    <w:rsid w:val="00382B63"/>
    <w:rsid w:val="00393312"/>
    <w:rsid w:val="00394D4E"/>
    <w:rsid w:val="00396C3C"/>
    <w:rsid w:val="003A019D"/>
    <w:rsid w:val="003A756A"/>
    <w:rsid w:val="003B527C"/>
    <w:rsid w:val="003D5C3F"/>
    <w:rsid w:val="003E4819"/>
    <w:rsid w:val="003E527F"/>
    <w:rsid w:val="003F2A5C"/>
    <w:rsid w:val="00403565"/>
    <w:rsid w:val="004057C7"/>
    <w:rsid w:val="0040663D"/>
    <w:rsid w:val="004114AE"/>
    <w:rsid w:val="0041199B"/>
    <w:rsid w:val="0041353D"/>
    <w:rsid w:val="00417D01"/>
    <w:rsid w:val="00422584"/>
    <w:rsid w:val="00426166"/>
    <w:rsid w:val="00435023"/>
    <w:rsid w:val="00437C75"/>
    <w:rsid w:val="00454895"/>
    <w:rsid w:val="0045724E"/>
    <w:rsid w:val="0046186F"/>
    <w:rsid w:val="00467E94"/>
    <w:rsid w:val="00474239"/>
    <w:rsid w:val="00482DC0"/>
    <w:rsid w:val="004900E4"/>
    <w:rsid w:val="004976FD"/>
    <w:rsid w:val="004C0EC4"/>
    <w:rsid w:val="004D56A9"/>
    <w:rsid w:val="004D57EE"/>
    <w:rsid w:val="004E15AE"/>
    <w:rsid w:val="005120B4"/>
    <w:rsid w:val="00521610"/>
    <w:rsid w:val="0052588F"/>
    <w:rsid w:val="00531EFA"/>
    <w:rsid w:val="0054553A"/>
    <w:rsid w:val="00551D1F"/>
    <w:rsid w:val="00556E5E"/>
    <w:rsid w:val="005614C6"/>
    <w:rsid w:val="00562ED0"/>
    <w:rsid w:val="00567A2B"/>
    <w:rsid w:val="00570930"/>
    <w:rsid w:val="00574692"/>
    <w:rsid w:val="005823E0"/>
    <w:rsid w:val="00586058"/>
    <w:rsid w:val="00587C2C"/>
    <w:rsid w:val="005973E6"/>
    <w:rsid w:val="005A5679"/>
    <w:rsid w:val="005A582D"/>
    <w:rsid w:val="005B6776"/>
    <w:rsid w:val="005D217A"/>
    <w:rsid w:val="005D2AA7"/>
    <w:rsid w:val="005D5B86"/>
    <w:rsid w:val="005E512E"/>
    <w:rsid w:val="00600CE8"/>
    <w:rsid w:val="00605207"/>
    <w:rsid w:val="00625DF3"/>
    <w:rsid w:val="00633278"/>
    <w:rsid w:val="00652EBF"/>
    <w:rsid w:val="00655607"/>
    <w:rsid w:val="00674354"/>
    <w:rsid w:val="006824E2"/>
    <w:rsid w:val="0069375E"/>
    <w:rsid w:val="006A3BC2"/>
    <w:rsid w:val="006B2078"/>
    <w:rsid w:val="006B5D8B"/>
    <w:rsid w:val="006C68C1"/>
    <w:rsid w:val="006C7091"/>
    <w:rsid w:val="00717C1E"/>
    <w:rsid w:val="00726AAC"/>
    <w:rsid w:val="00735B3C"/>
    <w:rsid w:val="0075104B"/>
    <w:rsid w:val="00752914"/>
    <w:rsid w:val="007600C7"/>
    <w:rsid w:val="007616D0"/>
    <w:rsid w:val="007711AF"/>
    <w:rsid w:val="00775A60"/>
    <w:rsid w:val="00777A2F"/>
    <w:rsid w:val="00780502"/>
    <w:rsid w:val="00797278"/>
    <w:rsid w:val="007C262D"/>
    <w:rsid w:val="007C30F0"/>
    <w:rsid w:val="007C3B01"/>
    <w:rsid w:val="007C55F1"/>
    <w:rsid w:val="007D0C6C"/>
    <w:rsid w:val="007D6BA9"/>
    <w:rsid w:val="008009EC"/>
    <w:rsid w:val="00804233"/>
    <w:rsid w:val="00826BC0"/>
    <w:rsid w:val="008270B8"/>
    <w:rsid w:val="00847F2D"/>
    <w:rsid w:val="00867446"/>
    <w:rsid w:val="00871A0E"/>
    <w:rsid w:val="008A0212"/>
    <w:rsid w:val="008B5A3A"/>
    <w:rsid w:val="008C3BEC"/>
    <w:rsid w:val="008D3FC6"/>
    <w:rsid w:val="008F1580"/>
    <w:rsid w:val="008F3C20"/>
    <w:rsid w:val="00900105"/>
    <w:rsid w:val="009008B2"/>
    <w:rsid w:val="00922914"/>
    <w:rsid w:val="00931915"/>
    <w:rsid w:val="009376F1"/>
    <w:rsid w:val="009412B6"/>
    <w:rsid w:val="00943B92"/>
    <w:rsid w:val="0094655D"/>
    <w:rsid w:val="00961ADE"/>
    <w:rsid w:val="009736AE"/>
    <w:rsid w:val="00973792"/>
    <w:rsid w:val="00973F8E"/>
    <w:rsid w:val="00984226"/>
    <w:rsid w:val="0099007A"/>
    <w:rsid w:val="00991FD7"/>
    <w:rsid w:val="00993D1A"/>
    <w:rsid w:val="009A3B2C"/>
    <w:rsid w:val="009A475C"/>
    <w:rsid w:val="009B133B"/>
    <w:rsid w:val="009B1388"/>
    <w:rsid w:val="009B1681"/>
    <w:rsid w:val="009C0B7C"/>
    <w:rsid w:val="009D00A4"/>
    <w:rsid w:val="009F6A54"/>
    <w:rsid w:val="00A053C5"/>
    <w:rsid w:val="00A06AA5"/>
    <w:rsid w:val="00A11B40"/>
    <w:rsid w:val="00A21589"/>
    <w:rsid w:val="00A36744"/>
    <w:rsid w:val="00A36BE3"/>
    <w:rsid w:val="00A45266"/>
    <w:rsid w:val="00A52F78"/>
    <w:rsid w:val="00A53DB0"/>
    <w:rsid w:val="00A549BF"/>
    <w:rsid w:val="00A55B5E"/>
    <w:rsid w:val="00A63958"/>
    <w:rsid w:val="00A6481C"/>
    <w:rsid w:val="00A72CAB"/>
    <w:rsid w:val="00A74487"/>
    <w:rsid w:val="00A74B50"/>
    <w:rsid w:val="00AA0E23"/>
    <w:rsid w:val="00AA1A6A"/>
    <w:rsid w:val="00AA47D7"/>
    <w:rsid w:val="00AB563C"/>
    <w:rsid w:val="00AC12BF"/>
    <w:rsid w:val="00AC1F9D"/>
    <w:rsid w:val="00AE113A"/>
    <w:rsid w:val="00B05F6E"/>
    <w:rsid w:val="00B342F0"/>
    <w:rsid w:val="00B40299"/>
    <w:rsid w:val="00B6130E"/>
    <w:rsid w:val="00B670CF"/>
    <w:rsid w:val="00B91DF5"/>
    <w:rsid w:val="00B93F8A"/>
    <w:rsid w:val="00BA10D3"/>
    <w:rsid w:val="00BC11C6"/>
    <w:rsid w:val="00BC1B2C"/>
    <w:rsid w:val="00BC3361"/>
    <w:rsid w:val="00BD1367"/>
    <w:rsid w:val="00BE6FFE"/>
    <w:rsid w:val="00C17830"/>
    <w:rsid w:val="00C23043"/>
    <w:rsid w:val="00C25AC5"/>
    <w:rsid w:val="00C33295"/>
    <w:rsid w:val="00C339D2"/>
    <w:rsid w:val="00C351AC"/>
    <w:rsid w:val="00C36266"/>
    <w:rsid w:val="00C50616"/>
    <w:rsid w:val="00C5434C"/>
    <w:rsid w:val="00C62FD6"/>
    <w:rsid w:val="00C944B6"/>
    <w:rsid w:val="00CB3643"/>
    <w:rsid w:val="00CD6593"/>
    <w:rsid w:val="00D02055"/>
    <w:rsid w:val="00D061A8"/>
    <w:rsid w:val="00D11A97"/>
    <w:rsid w:val="00D404DD"/>
    <w:rsid w:val="00D42124"/>
    <w:rsid w:val="00D446D1"/>
    <w:rsid w:val="00D46A9D"/>
    <w:rsid w:val="00D52136"/>
    <w:rsid w:val="00D608B6"/>
    <w:rsid w:val="00D74CDF"/>
    <w:rsid w:val="00D801A4"/>
    <w:rsid w:val="00D83AF0"/>
    <w:rsid w:val="00D866E3"/>
    <w:rsid w:val="00D92AE5"/>
    <w:rsid w:val="00D92FA5"/>
    <w:rsid w:val="00DB1B2E"/>
    <w:rsid w:val="00DC21E0"/>
    <w:rsid w:val="00DC2EF9"/>
    <w:rsid w:val="00DD288D"/>
    <w:rsid w:val="00DE0433"/>
    <w:rsid w:val="00E05DB9"/>
    <w:rsid w:val="00E20121"/>
    <w:rsid w:val="00E25772"/>
    <w:rsid w:val="00E25A47"/>
    <w:rsid w:val="00E30EB1"/>
    <w:rsid w:val="00E45A92"/>
    <w:rsid w:val="00E50A53"/>
    <w:rsid w:val="00E5304C"/>
    <w:rsid w:val="00E542CA"/>
    <w:rsid w:val="00E742C1"/>
    <w:rsid w:val="00E761E2"/>
    <w:rsid w:val="00E7697A"/>
    <w:rsid w:val="00E93B0C"/>
    <w:rsid w:val="00EA2080"/>
    <w:rsid w:val="00EB444B"/>
    <w:rsid w:val="00EE65E8"/>
    <w:rsid w:val="00F0017F"/>
    <w:rsid w:val="00F2467D"/>
    <w:rsid w:val="00F26993"/>
    <w:rsid w:val="00F30B28"/>
    <w:rsid w:val="00F34C78"/>
    <w:rsid w:val="00F45785"/>
    <w:rsid w:val="00F577B8"/>
    <w:rsid w:val="00F61732"/>
    <w:rsid w:val="00F65780"/>
    <w:rsid w:val="00F712D6"/>
    <w:rsid w:val="00F74E63"/>
    <w:rsid w:val="00F778E3"/>
    <w:rsid w:val="00F820D3"/>
    <w:rsid w:val="00F96B46"/>
    <w:rsid w:val="00FA4E98"/>
    <w:rsid w:val="00FA758C"/>
    <w:rsid w:val="00FB2B30"/>
    <w:rsid w:val="00FB54A6"/>
    <w:rsid w:val="00FB5E6A"/>
    <w:rsid w:val="00FC2AE2"/>
    <w:rsid w:val="00FD7F13"/>
    <w:rsid w:val="00FE3033"/>
    <w:rsid w:val="00FF3F1E"/>
    <w:rsid w:val="00FF5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DD7E2A7"/>
  <w15:docId w15:val="{3A54BB07-DC4E-4019-B9AC-415DA736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17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73F8E"/>
    <w:rPr>
      <w:sz w:val="16"/>
      <w:szCs w:val="16"/>
    </w:rPr>
  </w:style>
  <w:style w:type="paragraph" w:styleId="CommentText">
    <w:name w:val="annotation text"/>
    <w:basedOn w:val="Normal"/>
    <w:link w:val="CommentTextChar"/>
    <w:uiPriority w:val="99"/>
    <w:unhideWhenUsed/>
    <w:rsid w:val="00973F8E"/>
    <w:rPr>
      <w:sz w:val="20"/>
      <w:szCs w:val="20"/>
    </w:rPr>
  </w:style>
  <w:style w:type="character" w:customStyle="1" w:styleId="CommentTextChar">
    <w:name w:val="Comment Text Char"/>
    <w:basedOn w:val="DefaultParagraphFont"/>
    <w:link w:val="CommentText"/>
    <w:uiPriority w:val="99"/>
    <w:rsid w:val="00973F8E"/>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73F8E"/>
    <w:rPr>
      <w:b/>
      <w:bCs/>
    </w:rPr>
  </w:style>
  <w:style w:type="character" w:customStyle="1" w:styleId="CommentSubjectChar">
    <w:name w:val="Comment Subject Char"/>
    <w:basedOn w:val="CommentTextChar"/>
    <w:link w:val="CommentSubject"/>
    <w:uiPriority w:val="99"/>
    <w:semiHidden/>
    <w:rsid w:val="00973F8E"/>
    <w:rPr>
      <w:rFonts w:ascii="Calibri" w:hAnsi="Calibri" w:cs="Times New Roman"/>
      <w:b/>
      <w:bCs/>
      <w:sz w:val="20"/>
      <w:szCs w:val="20"/>
    </w:rPr>
  </w:style>
  <w:style w:type="paragraph" w:styleId="BalloonText">
    <w:name w:val="Balloon Text"/>
    <w:basedOn w:val="Normal"/>
    <w:link w:val="BalloonTextChar"/>
    <w:uiPriority w:val="99"/>
    <w:semiHidden/>
    <w:unhideWhenUsed/>
    <w:rsid w:val="00973F8E"/>
    <w:rPr>
      <w:rFonts w:ascii="Tahoma" w:hAnsi="Tahoma" w:cs="Tahoma"/>
      <w:sz w:val="16"/>
      <w:szCs w:val="16"/>
    </w:rPr>
  </w:style>
  <w:style w:type="character" w:customStyle="1" w:styleId="BalloonTextChar">
    <w:name w:val="Balloon Text Char"/>
    <w:basedOn w:val="DefaultParagraphFont"/>
    <w:link w:val="BalloonText"/>
    <w:uiPriority w:val="99"/>
    <w:semiHidden/>
    <w:rsid w:val="00973F8E"/>
    <w:rPr>
      <w:rFonts w:ascii="Tahoma" w:hAnsi="Tahoma" w:cs="Tahoma"/>
      <w:sz w:val="16"/>
      <w:szCs w:val="16"/>
    </w:rPr>
  </w:style>
  <w:style w:type="character" w:styleId="Hyperlink">
    <w:name w:val="Hyperlink"/>
    <w:basedOn w:val="DefaultParagraphFont"/>
    <w:uiPriority w:val="99"/>
    <w:unhideWhenUsed/>
    <w:rsid w:val="00F74E63"/>
    <w:rPr>
      <w:color w:val="0000FF" w:themeColor="hyperlink"/>
      <w:u w:val="single"/>
    </w:rPr>
  </w:style>
  <w:style w:type="character" w:customStyle="1" w:styleId="UnresolvedMention1">
    <w:name w:val="Unresolved Mention1"/>
    <w:basedOn w:val="DefaultParagraphFont"/>
    <w:uiPriority w:val="99"/>
    <w:semiHidden/>
    <w:unhideWhenUsed/>
    <w:rsid w:val="00F74E63"/>
    <w:rPr>
      <w:color w:val="808080"/>
      <w:shd w:val="clear" w:color="auto" w:fill="E6E6E6"/>
    </w:rPr>
  </w:style>
  <w:style w:type="paragraph" w:styleId="Header">
    <w:name w:val="header"/>
    <w:basedOn w:val="Normal"/>
    <w:link w:val="HeaderChar"/>
    <w:uiPriority w:val="99"/>
    <w:unhideWhenUsed/>
    <w:rsid w:val="001A7AD9"/>
    <w:pPr>
      <w:tabs>
        <w:tab w:val="center" w:pos="4680"/>
        <w:tab w:val="right" w:pos="9360"/>
      </w:tabs>
    </w:pPr>
  </w:style>
  <w:style w:type="character" w:customStyle="1" w:styleId="HeaderChar">
    <w:name w:val="Header Char"/>
    <w:basedOn w:val="DefaultParagraphFont"/>
    <w:link w:val="Header"/>
    <w:uiPriority w:val="99"/>
    <w:rsid w:val="001A7AD9"/>
    <w:rPr>
      <w:rFonts w:ascii="Calibri" w:hAnsi="Calibri" w:cs="Times New Roman"/>
    </w:rPr>
  </w:style>
  <w:style w:type="paragraph" w:styleId="Footer">
    <w:name w:val="footer"/>
    <w:basedOn w:val="Normal"/>
    <w:link w:val="FooterChar"/>
    <w:unhideWhenUsed/>
    <w:rsid w:val="001A7AD9"/>
    <w:pPr>
      <w:tabs>
        <w:tab w:val="center" w:pos="4680"/>
        <w:tab w:val="right" w:pos="9360"/>
      </w:tabs>
    </w:pPr>
  </w:style>
  <w:style w:type="character" w:customStyle="1" w:styleId="FooterChar">
    <w:name w:val="Footer Char"/>
    <w:basedOn w:val="DefaultParagraphFont"/>
    <w:link w:val="Footer"/>
    <w:rsid w:val="001A7AD9"/>
    <w:rPr>
      <w:rFonts w:ascii="Calibri" w:hAnsi="Calibri" w:cs="Times New Roman"/>
    </w:rPr>
  </w:style>
  <w:style w:type="paragraph" w:styleId="ListParagraph">
    <w:name w:val="List Paragraph"/>
    <w:basedOn w:val="Normal"/>
    <w:uiPriority w:val="34"/>
    <w:qFormat/>
    <w:rsid w:val="007C3B01"/>
    <w:pPr>
      <w:ind w:left="720"/>
      <w:contextualSpacing/>
    </w:pPr>
  </w:style>
  <w:style w:type="paragraph" w:styleId="Revision">
    <w:name w:val="Revision"/>
    <w:hidden/>
    <w:uiPriority w:val="99"/>
    <w:semiHidden/>
    <w:rsid w:val="00AC1F9D"/>
    <w:pPr>
      <w:spacing w:after="0" w:line="240" w:lineRule="auto"/>
    </w:pPr>
    <w:rPr>
      <w:rFonts w:ascii="Calibri" w:hAnsi="Calibri" w:cs="Times New Roman"/>
    </w:rPr>
  </w:style>
  <w:style w:type="character" w:styleId="FollowedHyperlink">
    <w:name w:val="FollowedHyperlink"/>
    <w:basedOn w:val="DefaultParagraphFont"/>
    <w:uiPriority w:val="99"/>
    <w:semiHidden/>
    <w:unhideWhenUsed/>
    <w:rsid w:val="00797278"/>
    <w:rPr>
      <w:color w:val="800080" w:themeColor="followedHyperlink"/>
      <w:u w:val="single"/>
    </w:rPr>
  </w:style>
  <w:style w:type="paragraph" w:customStyle="1" w:styleId="NormalBulletIndent">
    <w:name w:val="Normal Bullet Indent"/>
    <w:basedOn w:val="Normal"/>
    <w:rsid w:val="00350DDA"/>
    <w:pPr>
      <w:numPr>
        <w:ilvl w:val="1"/>
        <w:numId w:val="4"/>
      </w:numPr>
      <w:autoSpaceDE w:val="0"/>
      <w:autoSpaceDN w:val="0"/>
      <w:spacing w:after="120" w:line="240" w:lineRule="atLeast"/>
    </w:pPr>
    <w:rPr>
      <w:rFonts w:ascii="Arial" w:hAnsi="Arial" w:cs="Arial"/>
      <w:color w:val="000000"/>
      <w:sz w:val="20"/>
      <w:szCs w:val="20"/>
      <w:lang w:eastAsia="ko-KR"/>
    </w:rPr>
  </w:style>
  <w:style w:type="character" w:customStyle="1" w:styleId="UnresolvedMention2">
    <w:name w:val="Unresolved Mention2"/>
    <w:basedOn w:val="DefaultParagraphFont"/>
    <w:uiPriority w:val="99"/>
    <w:semiHidden/>
    <w:unhideWhenUsed/>
    <w:rsid w:val="00DC2EF9"/>
    <w:rPr>
      <w:color w:val="808080"/>
      <w:shd w:val="clear" w:color="auto" w:fill="E6E6E6"/>
    </w:rPr>
  </w:style>
  <w:style w:type="paragraph" w:styleId="BodyText">
    <w:name w:val="Body Text"/>
    <w:basedOn w:val="Normal"/>
    <w:link w:val="BodyTextChar"/>
    <w:uiPriority w:val="1"/>
    <w:unhideWhenUsed/>
    <w:rsid w:val="00587C2C"/>
    <w:pPr>
      <w:ind w:left="137"/>
    </w:pPr>
    <w:rPr>
      <w:rFonts w:ascii="Times New Roman" w:hAnsi="Times New Roman"/>
      <w:sz w:val="16"/>
      <w:szCs w:val="16"/>
    </w:rPr>
  </w:style>
  <w:style w:type="character" w:customStyle="1" w:styleId="BodyTextChar">
    <w:name w:val="Body Text Char"/>
    <w:basedOn w:val="DefaultParagraphFont"/>
    <w:link w:val="BodyText"/>
    <w:uiPriority w:val="1"/>
    <w:rsid w:val="00587C2C"/>
    <w:rPr>
      <w:rFonts w:ascii="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68660">
      <w:bodyDiv w:val="1"/>
      <w:marLeft w:val="0"/>
      <w:marRight w:val="0"/>
      <w:marTop w:val="0"/>
      <w:marBottom w:val="0"/>
      <w:divBdr>
        <w:top w:val="none" w:sz="0" w:space="0" w:color="auto"/>
        <w:left w:val="none" w:sz="0" w:space="0" w:color="auto"/>
        <w:bottom w:val="none" w:sz="0" w:space="0" w:color="auto"/>
        <w:right w:val="none" w:sz="0" w:space="0" w:color="auto"/>
      </w:divBdr>
    </w:div>
    <w:div w:id="293296581">
      <w:bodyDiv w:val="1"/>
      <w:marLeft w:val="0"/>
      <w:marRight w:val="0"/>
      <w:marTop w:val="0"/>
      <w:marBottom w:val="0"/>
      <w:divBdr>
        <w:top w:val="none" w:sz="0" w:space="0" w:color="auto"/>
        <w:left w:val="none" w:sz="0" w:space="0" w:color="auto"/>
        <w:bottom w:val="none" w:sz="0" w:space="0" w:color="auto"/>
        <w:right w:val="none" w:sz="0" w:space="0" w:color="auto"/>
      </w:divBdr>
    </w:div>
    <w:div w:id="447236027">
      <w:bodyDiv w:val="1"/>
      <w:marLeft w:val="0"/>
      <w:marRight w:val="0"/>
      <w:marTop w:val="0"/>
      <w:marBottom w:val="0"/>
      <w:divBdr>
        <w:top w:val="none" w:sz="0" w:space="0" w:color="auto"/>
        <w:left w:val="none" w:sz="0" w:space="0" w:color="auto"/>
        <w:bottom w:val="none" w:sz="0" w:space="0" w:color="auto"/>
        <w:right w:val="none" w:sz="0" w:space="0" w:color="auto"/>
      </w:divBdr>
      <w:divsChild>
        <w:div w:id="765080313">
          <w:marLeft w:val="0"/>
          <w:marRight w:val="0"/>
          <w:marTop w:val="100"/>
          <w:marBottom w:val="100"/>
          <w:divBdr>
            <w:top w:val="none" w:sz="0" w:space="0" w:color="auto"/>
            <w:left w:val="none" w:sz="0" w:space="0" w:color="auto"/>
            <w:bottom w:val="none" w:sz="0" w:space="0" w:color="auto"/>
            <w:right w:val="none" w:sz="0" w:space="0" w:color="auto"/>
          </w:divBdr>
          <w:divsChild>
            <w:div w:id="1938054615">
              <w:marLeft w:val="0"/>
              <w:marRight w:val="0"/>
              <w:marTop w:val="150"/>
              <w:marBottom w:val="0"/>
              <w:divBdr>
                <w:top w:val="none" w:sz="0" w:space="0" w:color="auto"/>
                <w:left w:val="none" w:sz="0" w:space="0" w:color="auto"/>
                <w:bottom w:val="none" w:sz="0" w:space="0" w:color="auto"/>
                <w:right w:val="none" w:sz="0" w:space="0" w:color="auto"/>
              </w:divBdr>
              <w:divsChild>
                <w:div w:id="1138643316">
                  <w:marLeft w:val="0"/>
                  <w:marRight w:val="0"/>
                  <w:marTop w:val="0"/>
                  <w:marBottom w:val="0"/>
                  <w:divBdr>
                    <w:top w:val="none" w:sz="0" w:space="0" w:color="auto"/>
                    <w:left w:val="none" w:sz="0" w:space="0" w:color="auto"/>
                    <w:bottom w:val="none" w:sz="0" w:space="0" w:color="auto"/>
                    <w:right w:val="none" w:sz="0" w:space="0" w:color="auto"/>
                  </w:divBdr>
                  <w:divsChild>
                    <w:div w:id="168718496">
                      <w:marLeft w:val="0"/>
                      <w:marRight w:val="0"/>
                      <w:marTop w:val="0"/>
                      <w:marBottom w:val="0"/>
                      <w:divBdr>
                        <w:top w:val="none" w:sz="0" w:space="0" w:color="auto"/>
                        <w:left w:val="none" w:sz="0" w:space="0" w:color="auto"/>
                        <w:bottom w:val="none" w:sz="0" w:space="0" w:color="auto"/>
                        <w:right w:val="none" w:sz="0" w:space="0" w:color="auto"/>
                      </w:divBdr>
                      <w:divsChild>
                        <w:div w:id="734549165">
                          <w:marLeft w:val="150"/>
                          <w:marRight w:val="0"/>
                          <w:marTop w:val="0"/>
                          <w:marBottom w:val="0"/>
                          <w:divBdr>
                            <w:top w:val="none" w:sz="0" w:space="0" w:color="auto"/>
                            <w:left w:val="none" w:sz="0" w:space="0" w:color="auto"/>
                            <w:bottom w:val="none" w:sz="0" w:space="0" w:color="auto"/>
                            <w:right w:val="none" w:sz="0" w:space="0" w:color="auto"/>
                          </w:divBdr>
                          <w:divsChild>
                            <w:div w:id="1752390180">
                              <w:marLeft w:val="0"/>
                              <w:marRight w:val="0"/>
                              <w:marTop w:val="0"/>
                              <w:marBottom w:val="0"/>
                              <w:divBdr>
                                <w:top w:val="none" w:sz="0" w:space="0" w:color="auto"/>
                                <w:left w:val="none" w:sz="0" w:space="0" w:color="auto"/>
                                <w:bottom w:val="none" w:sz="0" w:space="0" w:color="auto"/>
                                <w:right w:val="none" w:sz="0" w:space="0" w:color="auto"/>
                              </w:divBdr>
                              <w:divsChild>
                                <w:div w:id="1517184647">
                                  <w:marLeft w:val="0"/>
                                  <w:marRight w:val="0"/>
                                  <w:marTop w:val="0"/>
                                  <w:marBottom w:val="0"/>
                                  <w:divBdr>
                                    <w:top w:val="none" w:sz="0" w:space="0" w:color="auto"/>
                                    <w:left w:val="none" w:sz="0" w:space="0" w:color="auto"/>
                                    <w:bottom w:val="none" w:sz="0" w:space="0" w:color="auto"/>
                                    <w:right w:val="none" w:sz="0" w:space="0" w:color="auto"/>
                                  </w:divBdr>
                                  <w:divsChild>
                                    <w:div w:id="1545099239">
                                      <w:marLeft w:val="0"/>
                                      <w:marRight w:val="0"/>
                                      <w:marTop w:val="0"/>
                                      <w:marBottom w:val="0"/>
                                      <w:divBdr>
                                        <w:top w:val="none" w:sz="0" w:space="0" w:color="auto"/>
                                        <w:left w:val="none" w:sz="0" w:space="0" w:color="auto"/>
                                        <w:bottom w:val="none" w:sz="0" w:space="0" w:color="auto"/>
                                        <w:right w:val="none" w:sz="0" w:space="0" w:color="auto"/>
                                      </w:divBdr>
                                      <w:divsChild>
                                        <w:div w:id="1400053347">
                                          <w:marLeft w:val="0"/>
                                          <w:marRight w:val="0"/>
                                          <w:marTop w:val="0"/>
                                          <w:marBottom w:val="0"/>
                                          <w:divBdr>
                                            <w:top w:val="none" w:sz="0" w:space="0" w:color="auto"/>
                                            <w:left w:val="none" w:sz="0" w:space="0" w:color="auto"/>
                                            <w:bottom w:val="none" w:sz="0" w:space="0" w:color="auto"/>
                                            <w:right w:val="none" w:sz="0" w:space="0" w:color="auto"/>
                                          </w:divBdr>
                                          <w:divsChild>
                                            <w:div w:id="1706059492">
                                              <w:marLeft w:val="0"/>
                                              <w:marRight w:val="0"/>
                                              <w:marTop w:val="0"/>
                                              <w:marBottom w:val="0"/>
                                              <w:divBdr>
                                                <w:top w:val="single" w:sz="6" w:space="8" w:color="CCCCCC"/>
                                                <w:left w:val="single" w:sz="6" w:space="8" w:color="CCCCCC"/>
                                                <w:bottom w:val="single" w:sz="6" w:space="8" w:color="CCCCCC"/>
                                                <w:right w:val="single" w:sz="6" w:space="8" w:color="CCCCCC"/>
                                              </w:divBdr>
                                              <w:divsChild>
                                                <w:div w:id="1579242354">
                                                  <w:marLeft w:val="0"/>
                                                  <w:marRight w:val="0"/>
                                                  <w:marTop w:val="0"/>
                                                  <w:marBottom w:val="0"/>
                                                  <w:divBdr>
                                                    <w:top w:val="none" w:sz="0" w:space="0" w:color="auto"/>
                                                    <w:left w:val="none" w:sz="0" w:space="0" w:color="auto"/>
                                                    <w:bottom w:val="none" w:sz="0" w:space="0" w:color="auto"/>
                                                    <w:right w:val="none" w:sz="0" w:space="0" w:color="auto"/>
                                                  </w:divBdr>
                                                  <w:divsChild>
                                                    <w:div w:id="364839315">
                                                      <w:marLeft w:val="0"/>
                                                      <w:marRight w:val="0"/>
                                                      <w:marTop w:val="0"/>
                                                      <w:marBottom w:val="0"/>
                                                      <w:divBdr>
                                                        <w:top w:val="none" w:sz="0" w:space="0" w:color="auto"/>
                                                        <w:left w:val="none" w:sz="0" w:space="0" w:color="auto"/>
                                                        <w:bottom w:val="none" w:sz="0" w:space="0" w:color="auto"/>
                                                        <w:right w:val="none" w:sz="0" w:space="0" w:color="auto"/>
                                                      </w:divBdr>
                                                      <w:divsChild>
                                                        <w:div w:id="21110026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6768603">
      <w:bodyDiv w:val="1"/>
      <w:marLeft w:val="0"/>
      <w:marRight w:val="0"/>
      <w:marTop w:val="0"/>
      <w:marBottom w:val="0"/>
      <w:divBdr>
        <w:top w:val="none" w:sz="0" w:space="0" w:color="auto"/>
        <w:left w:val="none" w:sz="0" w:space="0" w:color="auto"/>
        <w:bottom w:val="none" w:sz="0" w:space="0" w:color="auto"/>
        <w:right w:val="none" w:sz="0" w:space="0" w:color="auto"/>
      </w:divBdr>
    </w:div>
    <w:div w:id="781918965">
      <w:bodyDiv w:val="1"/>
      <w:marLeft w:val="0"/>
      <w:marRight w:val="0"/>
      <w:marTop w:val="0"/>
      <w:marBottom w:val="0"/>
      <w:divBdr>
        <w:top w:val="none" w:sz="0" w:space="0" w:color="auto"/>
        <w:left w:val="none" w:sz="0" w:space="0" w:color="auto"/>
        <w:bottom w:val="none" w:sz="0" w:space="0" w:color="auto"/>
        <w:right w:val="none" w:sz="0" w:space="0" w:color="auto"/>
      </w:divBdr>
    </w:div>
    <w:div w:id="1166167981">
      <w:bodyDiv w:val="1"/>
      <w:marLeft w:val="0"/>
      <w:marRight w:val="0"/>
      <w:marTop w:val="0"/>
      <w:marBottom w:val="0"/>
      <w:divBdr>
        <w:top w:val="none" w:sz="0" w:space="0" w:color="auto"/>
        <w:left w:val="none" w:sz="0" w:space="0" w:color="auto"/>
        <w:bottom w:val="none" w:sz="0" w:space="0" w:color="auto"/>
        <w:right w:val="none" w:sz="0" w:space="0" w:color="auto"/>
      </w:divBdr>
    </w:div>
    <w:div w:id="1306667359">
      <w:bodyDiv w:val="1"/>
      <w:marLeft w:val="0"/>
      <w:marRight w:val="0"/>
      <w:marTop w:val="0"/>
      <w:marBottom w:val="0"/>
      <w:divBdr>
        <w:top w:val="none" w:sz="0" w:space="0" w:color="auto"/>
        <w:left w:val="none" w:sz="0" w:space="0" w:color="auto"/>
        <w:bottom w:val="none" w:sz="0" w:space="0" w:color="auto"/>
        <w:right w:val="none" w:sz="0" w:space="0" w:color="auto"/>
      </w:divBdr>
      <w:divsChild>
        <w:div w:id="196549886">
          <w:marLeft w:val="0"/>
          <w:marRight w:val="0"/>
          <w:marTop w:val="100"/>
          <w:marBottom w:val="100"/>
          <w:divBdr>
            <w:top w:val="none" w:sz="0" w:space="0" w:color="auto"/>
            <w:left w:val="none" w:sz="0" w:space="0" w:color="auto"/>
            <w:bottom w:val="none" w:sz="0" w:space="0" w:color="auto"/>
            <w:right w:val="none" w:sz="0" w:space="0" w:color="auto"/>
          </w:divBdr>
          <w:divsChild>
            <w:div w:id="2044671487">
              <w:marLeft w:val="0"/>
              <w:marRight w:val="0"/>
              <w:marTop w:val="150"/>
              <w:marBottom w:val="0"/>
              <w:divBdr>
                <w:top w:val="none" w:sz="0" w:space="0" w:color="auto"/>
                <w:left w:val="none" w:sz="0" w:space="0" w:color="auto"/>
                <w:bottom w:val="none" w:sz="0" w:space="0" w:color="auto"/>
                <w:right w:val="none" w:sz="0" w:space="0" w:color="auto"/>
              </w:divBdr>
              <w:divsChild>
                <w:div w:id="2001956041">
                  <w:marLeft w:val="0"/>
                  <w:marRight w:val="0"/>
                  <w:marTop w:val="0"/>
                  <w:marBottom w:val="0"/>
                  <w:divBdr>
                    <w:top w:val="none" w:sz="0" w:space="0" w:color="auto"/>
                    <w:left w:val="none" w:sz="0" w:space="0" w:color="auto"/>
                    <w:bottom w:val="none" w:sz="0" w:space="0" w:color="auto"/>
                    <w:right w:val="none" w:sz="0" w:space="0" w:color="auto"/>
                  </w:divBdr>
                  <w:divsChild>
                    <w:div w:id="1183669491">
                      <w:marLeft w:val="0"/>
                      <w:marRight w:val="0"/>
                      <w:marTop w:val="0"/>
                      <w:marBottom w:val="0"/>
                      <w:divBdr>
                        <w:top w:val="none" w:sz="0" w:space="0" w:color="auto"/>
                        <w:left w:val="none" w:sz="0" w:space="0" w:color="auto"/>
                        <w:bottom w:val="none" w:sz="0" w:space="0" w:color="auto"/>
                        <w:right w:val="none" w:sz="0" w:space="0" w:color="auto"/>
                      </w:divBdr>
                      <w:divsChild>
                        <w:div w:id="1157918489">
                          <w:marLeft w:val="150"/>
                          <w:marRight w:val="0"/>
                          <w:marTop w:val="0"/>
                          <w:marBottom w:val="0"/>
                          <w:divBdr>
                            <w:top w:val="none" w:sz="0" w:space="0" w:color="auto"/>
                            <w:left w:val="none" w:sz="0" w:space="0" w:color="auto"/>
                            <w:bottom w:val="none" w:sz="0" w:space="0" w:color="auto"/>
                            <w:right w:val="none" w:sz="0" w:space="0" w:color="auto"/>
                          </w:divBdr>
                          <w:divsChild>
                            <w:div w:id="871768935">
                              <w:marLeft w:val="0"/>
                              <w:marRight w:val="0"/>
                              <w:marTop w:val="0"/>
                              <w:marBottom w:val="0"/>
                              <w:divBdr>
                                <w:top w:val="none" w:sz="0" w:space="0" w:color="auto"/>
                                <w:left w:val="none" w:sz="0" w:space="0" w:color="auto"/>
                                <w:bottom w:val="none" w:sz="0" w:space="0" w:color="auto"/>
                                <w:right w:val="none" w:sz="0" w:space="0" w:color="auto"/>
                              </w:divBdr>
                              <w:divsChild>
                                <w:div w:id="1776709875">
                                  <w:marLeft w:val="0"/>
                                  <w:marRight w:val="0"/>
                                  <w:marTop w:val="0"/>
                                  <w:marBottom w:val="0"/>
                                  <w:divBdr>
                                    <w:top w:val="none" w:sz="0" w:space="0" w:color="auto"/>
                                    <w:left w:val="none" w:sz="0" w:space="0" w:color="auto"/>
                                    <w:bottom w:val="none" w:sz="0" w:space="0" w:color="auto"/>
                                    <w:right w:val="none" w:sz="0" w:space="0" w:color="auto"/>
                                  </w:divBdr>
                                  <w:divsChild>
                                    <w:div w:id="815226365">
                                      <w:marLeft w:val="0"/>
                                      <w:marRight w:val="0"/>
                                      <w:marTop w:val="0"/>
                                      <w:marBottom w:val="0"/>
                                      <w:divBdr>
                                        <w:top w:val="none" w:sz="0" w:space="0" w:color="auto"/>
                                        <w:left w:val="none" w:sz="0" w:space="0" w:color="auto"/>
                                        <w:bottom w:val="none" w:sz="0" w:space="0" w:color="auto"/>
                                        <w:right w:val="none" w:sz="0" w:space="0" w:color="auto"/>
                                      </w:divBdr>
                                      <w:divsChild>
                                        <w:div w:id="1521510338">
                                          <w:marLeft w:val="0"/>
                                          <w:marRight w:val="0"/>
                                          <w:marTop w:val="0"/>
                                          <w:marBottom w:val="0"/>
                                          <w:divBdr>
                                            <w:top w:val="none" w:sz="0" w:space="0" w:color="auto"/>
                                            <w:left w:val="none" w:sz="0" w:space="0" w:color="auto"/>
                                            <w:bottom w:val="none" w:sz="0" w:space="0" w:color="auto"/>
                                            <w:right w:val="none" w:sz="0" w:space="0" w:color="auto"/>
                                          </w:divBdr>
                                          <w:divsChild>
                                            <w:div w:id="858398063">
                                              <w:marLeft w:val="0"/>
                                              <w:marRight w:val="0"/>
                                              <w:marTop w:val="0"/>
                                              <w:marBottom w:val="0"/>
                                              <w:divBdr>
                                                <w:top w:val="none" w:sz="0" w:space="0" w:color="auto"/>
                                                <w:left w:val="none" w:sz="0" w:space="0" w:color="auto"/>
                                                <w:bottom w:val="none" w:sz="0" w:space="0" w:color="auto"/>
                                                <w:right w:val="none" w:sz="0" w:space="0" w:color="auto"/>
                                              </w:divBdr>
                                            </w:div>
                                            <w:div w:id="2124496209">
                                              <w:marLeft w:val="0"/>
                                              <w:marRight w:val="0"/>
                                              <w:marTop w:val="0"/>
                                              <w:marBottom w:val="0"/>
                                              <w:divBdr>
                                                <w:top w:val="single" w:sz="6" w:space="8" w:color="CCCCCC"/>
                                                <w:left w:val="single" w:sz="6" w:space="8" w:color="CCCCCC"/>
                                                <w:bottom w:val="single" w:sz="6" w:space="8" w:color="CCCCCC"/>
                                                <w:right w:val="single" w:sz="6" w:space="8" w:color="CCCCCC"/>
                                              </w:divBdr>
                                            </w:div>
                                          </w:divsChild>
                                        </w:div>
                                      </w:divsChild>
                                    </w:div>
                                  </w:divsChild>
                                </w:div>
                              </w:divsChild>
                            </w:div>
                          </w:divsChild>
                        </w:div>
                      </w:divsChild>
                    </w:div>
                  </w:divsChild>
                </w:div>
              </w:divsChild>
            </w:div>
          </w:divsChild>
        </w:div>
      </w:divsChild>
    </w:div>
    <w:div w:id="1373110906">
      <w:bodyDiv w:val="1"/>
      <w:marLeft w:val="0"/>
      <w:marRight w:val="0"/>
      <w:marTop w:val="0"/>
      <w:marBottom w:val="0"/>
      <w:divBdr>
        <w:top w:val="none" w:sz="0" w:space="0" w:color="auto"/>
        <w:left w:val="none" w:sz="0" w:space="0" w:color="auto"/>
        <w:bottom w:val="none" w:sz="0" w:space="0" w:color="auto"/>
        <w:right w:val="none" w:sz="0" w:space="0" w:color="auto"/>
      </w:divBdr>
    </w:div>
    <w:div w:id="1396930183">
      <w:bodyDiv w:val="1"/>
      <w:marLeft w:val="0"/>
      <w:marRight w:val="0"/>
      <w:marTop w:val="0"/>
      <w:marBottom w:val="0"/>
      <w:divBdr>
        <w:top w:val="none" w:sz="0" w:space="0" w:color="auto"/>
        <w:left w:val="none" w:sz="0" w:space="0" w:color="auto"/>
        <w:bottom w:val="none" w:sz="0" w:space="0" w:color="auto"/>
        <w:right w:val="none" w:sz="0" w:space="0" w:color="auto"/>
      </w:divBdr>
    </w:div>
    <w:div w:id="1482887741">
      <w:bodyDiv w:val="1"/>
      <w:marLeft w:val="0"/>
      <w:marRight w:val="0"/>
      <w:marTop w:val="0"/>
      <w:marBottom w:val="0"/>
      <w:divBdr>
        <w:top w:val="none" w:sz="0" w:space="0" w:color="auto"/>
        <w:left w:val="none" w:sz="0" w:space="0" w:color="auto"/>
        <w:bottom w:val="none" w:sz="0" w:space="0" w:color="auto"/>
        <w:right w:val="none" w:sz="0" w:space="0" w:color="auto"/>
      </w:divBdr>
    </w:div>
    <w:div w:id="1654989711">
      <w:bodyDiv w:val="1"/>
      <w:marLeft w:val="0"/>
      <w:marRight w:val="0"/>
      <w:marTop w:val="0"/>
      <w:marBottom w:val="0"/>
      <w:divBdr>
        <w:top w:val="none" w:sz="0" w:space="0" w:color="auto"/>
        <w:left w:val="none" w:sz="0" w:space="0" w:color="auto"/>
        <w:bottom w:val="none" w:sz="0" w:space="0" w:color="auto"/>
        <w:right w:val="none" w:sz="0" w:space="0" w:color="auto"/>
      </w:divBdr>
    </w:div>
    <w:div w:id="190980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3FC5A-018F-4003-9B0F-11F0F478A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502</Words>
  <Characters>2865</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Health Care Service Corporation</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Elissa White</dc:creator>
  <cp:lastModifiedBy>Staff Advocate</cp:lastModifiedBy>
  <cp:revision>2</cp:revision>
  <dcterms:created xsi:type="dcterms:W3CDTF">2020-03-03T22:33:00Z</dcterms:created>
  <dcterms:modified xsi:type="dcterms:W3CDTF">2020-03-03T22:33:00Z</dcterms:modified>
</cp:coreProperties>
</file>