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B131D6" w:rsidRPr="00B131D6" w14:paraId="4C7C6384" w14:textId="77777777" w:rsidTr="00B131D6">
        <w:trPr>
          <w:tblCellSpacing w:w="0" w:type="dxa"/>
          <w:jc w:val="center"/>
        </w:trPr>
        <w:tc>
          <w:tcPr>
            <w:tcW w:w="0" w:type="auto"/>
            <w:shd w:val="clear" w:color="auto" w:fill="FFFFFF"/>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B131D6" w:rsidRPr="00B131D6" w14:paraId="195B13CF" w14:textId="77777777">
              <w:trPr>
                <w:tblCellSpacing w:w="0" w:type="dxa"/>
                <w:jc w:val="center"/>
              </w:trPr>
              <w:tc>
                <w:tcPr>
                  <w:tcW w:w="0" w:type="auto"/>
                  <w:tcMar>
                    <w:top w:w="450" w:type="dxa"/>
                    <w:left w:w="150" w:type="dxa"/>
                    <w:bottom w:w="525" w:type="dxa"/>
                    <w:right w:w="150" w:type="dxa"/>
                  </w:tcMar>
                  <w:vAlign w:val="center"/>
                  <w:hideMark/>
                </w:tcPr>
                <w:p w14:paraId="5DE9EB55" w14:textId="77777777" w:rsidR="00B131D6" w:rsidRPr="00B131D6" w:rsidRDefault="00B131D6" w:rsidP="00B131D6">
                  <w:pPr>
                    <w:spacing w:after="45" w:line="420" w:lineRule="atLeast"/>
                    <w:outlineLvl w:val="0"/>
                    <w:rPr>
                      <w:rFonts w:ascii="Georgia" w:eastAsia="Times New Roman" w:hAnsi="Georgia" w:cs="Arial"/>
                      <w:b/>
                      <w:bCs/>
                      <w:color w:val="002677"/>
                      <w:kern w:val="36"/>
                      <w:sz w:val="42"/>
                      <w:szCs w:val="42"/>
                    </w:rPr>
                  </w:pPr>
                  <w:r w:rsidRPr="00B131D6">
                    <w:rPr>
                      <w:rFonts w:ascii="Georgia" w:eastAsia="Times New Roman" w:hAnsi="Georgia" w:cs="Arial"/>
                      <w:b/>
                      <w:bCs/>
                      <w:color w:val="002677"/>
                      <w:kern w:val="36"/>
                      <w:sz w:val="42"/>
                      <w:szCs w:val="42"/>
                    </w:rPr>
                    <w:t>COVID-19 news from UnitedHealthcare</w:t>
                  </w:r>
                </w:p>
                <w:p w14:paraId="71F5F424" w14:textId="77777777" w:rsidR="00B131D6" w:rsidRPr="00B131D6" w:rsidRDefault="00B131D6" w:rsidP="00B131D6">
                  <w:pPr>
                    <w:spacing w:before="75" w:after="150" w:line="360" w:lineRule="atLeast"/>
                    <w:outlineLvl w:val="1"/>
                    <w:rPr>
                      <w:rFonts w:ascii="Arial" w:eastAsia="Times New Roman" w:hAnsi="Arial" w:cs="Arial"/>
                      <w:color w:val="002677"/>
                      <w:sz w:val="30"/>
                      <w:szCs w:val="30"/>
                    </w:rPr>
                  </w:pPr>
                  <w:r w:rsidRPr="00B131D6">
                    <w:rPr>
                      <w:rFonts w:ascii="Arial" w:eastAsia="Times New Roman" w:hAnsi="Arial" w:cs="Arial"/>
                      <w:color w:val="002677"/>
                      <w:sz w:val="30"/>
                      <w:szCs w:val="30"/>
                    </w:rPr>
                    <w:t>National public health emergency extended to July 19, 2021</w:t>
                  </w:r>
                </w:p>
                <w:p w14:paraId="03A4083C" w14:textId="77777777" w:rsidR="00B131D6" w:rsidRPr="00B131D6" w:rsidRDefault="00B131D6" w:rsidP="00B131D6">
                  <w:pPr>
                    <w:spacing w:after="0" w:line="330" w:lineRule="atLeast"/>
                    <w:rPr>
                      <w:rFonts w:ascii="Arial" w:eastAsia="Times New Roman" w:hAnsi="Arial" w:cs="Arial"/>
                      <w:color w:val="444444"/>
                      <w:sz w:val="21"/>
                      <w:szCs w:val="21"/>
                    </w:rPr>
                  </w:pPr>
                </w:p>
                <w:p w14:paraId="46DCA2B7" w14:textId="77777777" w:rsidR="00B131D6" w:rsidRPr="00B131D6" w:rsidRDefault="00B131D6" w:rsidP="00B131D6">
                  <w:pPr>
                    <w:spacing w:after="0" w:line="330" w:lineRule="atLeast"/>
                    <w:rPr>
                      <w:rFonts w:ascii="Arial" w:eastAsia="Times New Roman" w:hAnsi="Arial" w:cs="Arial"/>
                      <w:color w:val="444444"/>
                      <w:sz w:val="21"/>
                      <w:szCs w:val="21"/>
                    </w:rPr>
                  </w:pPr>
                  <w:r w:rsidRPr="00B131D6">
                    <w:rPr>
                      <w:rFonts w:ascii="Arial" w:eastAsia="Times New Roman" w:hAnsi="Arial" w:cs="Arial"/>
                      <w:color w:val="444444"/>
                      <w:sz w:val="21"/>
                      <w:szCs w:val="21"/>
                    </w:rPr>
                    <w:t xml:space="preserve">UnitedHealthcare remains committed to delivering timely news and updates to help you stay informed of fast-changing COVID-19 circumstances. </w:t>
                  </w:r>
                  <w:proofErr w:type="gramStart"/>
                  <w:r w:rsidRPr="00B131D6">
                    <w:rPr>
                      <w:rFonts w:ascii="Arial" w:eastAsia="Times New Roman" w:hAnsi="Arial" w:cs="Arial"/>
                      <w:color w:val="444444"/>
                      <w:sz w:val="21"/>
                      <w:szCs w:val="21"/>
                    </w:rPr>
                    <w:t>Here’s</w:t>
                  </w:r>
                  <w:proofErr w:type="gramEnd"/>
                  <w:r w:rsidRPr="00B131D6">
                    <w:rPr>
                      <w:rFonts w:ascii="Arial" w:eastAsia="Times New Roman" w:hAnsi="Arial" w:cs="Arial"/>
                      <w:color w:val="444444"/>
                      <w:sz w:val="21"/>
                      <w:szCs w:val="21"/>
                    </w:rPr>
                    <w:t xml:space="preserve"> a quick overview of the recent extension of the national public health emergency period, as well as billing updates and resources to help you answer patient questions about COVID-19 vaccines.</w:t>
                  </w:r>
                </w:p>
              </w:tc>
            </w:tr>
          </w:tbl>
          <w:p w14:paraId="5613B10F" w14:textId="77777777" w:rsidR="00B131D6" w:rsidRPr="00B131D6" w:rsidRDefault="00B131D6" w:rsidP="00B131D6">
            <w:pPr>
              <w:spacing w:after="0" w:line="240" w:lineRule="auto"/>
              <w:jc w:val="center"/>
              <w:rPr>
                <w:rFonts w:ascii="Times New Roman" w:eastAsia="Times New Roman" w:hAnsi="Times New Roman" w:cs="Times New Roman"/>
                <w:color w:val="000000"/>
                <w:sz w:val="27"/>
                <w:szCs w:val="27"/>
              </w:rPr>
            </w:pPr>
          </w:p>
        </w:tc>
      </w:tr>
      <w:tr w:rsidR="00B131D6" w:rsidRPr="00B131D6" w14:paraId="612953F9" w14:textId="77777777" w:rsidTr="00B131D6">
        <w:trPr>
          <w:tblCellSpacing w:w="0" w:type="dxa"/>
          <w:jc w:val="center"/>
        </w:trPr>
        <w:tc>
          <w:tcPr>
            <w:tcW w:w="0" w:type="auto"/>
            <w:shd w:val="clear" w:color="auto" w:fill="002677"/>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B131D6" w:rsidRPr="00B131D6" w14:paraId="517B738B" w14:textId="77777777">
              <w:trPr>
                <w:tblCellSpacing w:w="0" w:type="dxa"/>
                <w:jc w:val="center"/>
              </w:trPr>
              <w:tc>
                <w:tcPr>
                  <w:tcW w:w="0" w:type="auto"/>
                  <w:tcMar>
                    <w:top w:w="450" w:type="dxa"/>
                    <w:left w:w="150" w:type="dxa"/>
                    <w:bottom w:w="450" w:type="dxa"/>
                    <w:right w:w="150" w:type="dxa"/>
                  </w:tcMar>
                  <w:vAlign w:val="center"/>
                  <w:hideMark/>
                </w:tcPr>
                <w:p w14:paraId="5B029B57" w14:textId="77777777" w:rsidR="00B131D6" w:rsidRPr="00B131D6" w:rsidRDefault="00B131D6" w:rsidP="00B131D6">
                  <w:pPr>
                    <w:spacing w:after="75" w:line="450" w:lineRule="atLeast"/>
                    <w:jc w:val="center"/>
                    <w:outlineLvl w:val="1"/>
                    <w:rPr>
                      <w:rFonts w:ascii="Georgia" w:eastAsia="Times New Roman" w:hAnsi="Georgia" w:cs="Arial"/>
                      <w:b/>
                      <w:bCs/>
                      <w:color w:val="FFFFFF"/>
                      <w:sz w:val="36"/>
                      <w:szCs w:val="36"/>
                    </w:rPr>
                  </w:pPr>
                  <w:r w:rsidRPr="00B131D6">
                    <w:rPr>
                      <w:rFonts w:ascii="Georgia" w:eastAsia="Times New Roman" w:hAnsi="Georgia" w:cs="Arial"/>
                      <w:b/>
                      <w:bCs/>
                      <w:color w:val="FFFFFF"/>
                      <w:sz w:val="36"/>
                      <w:szCs w:val="36"/>
                    </w:rPr>
                    <w:t>COVID-19 billing updates</w:t>
                  </w:r>
                </w:p>
                <w:p w14:paraId="0E0E3106" w14:textId="77777777" w:rsidR="00B131D6" w:rsidRPr="00B131D6" w:rsidRDefault="00B131D6" w:rsidP="00B131D6">
                  <w:pPr>
                    <w:spacing w:before="75" w:after="30" w:line="300" w:lineRule="atLeast"/>
                    <w:jc w:val="center"/>
                    <w:outlineLvl w:val="2"/>
                    <w:rPr>
                      <w:rFonts w:ascii="Arial" w:eastAsia="Times New Roman" w:hAnsi="Arial" w:cs="Arial"/>
                      <w:color w:val="FFFFFF"/>
                      <w:sz w:val="27"/>
                      <w:szCs w:val="27"/>
                    </w:rPr>
                  </w:pPr>
                  <w:r w:rsidRPr="00B131D6">
                    <w:rPr>
                      <w:rFonts w:ascii="Arial" w:eastAsia="Times New Roman" w:hAnsi="Arial" w:cs="Arial"/>
                      <w:color w:val="FFFFFF"/>
                      <w:sz w:val="27"/>
                      <w:szCs w:val="27"/>
                    </w:rPr>
                    <w:t>National public health emergency extended</w:t>
                  </w:r>
                </w:p>
              </w:tc>
            </w:tr>
          </w:tbl>
          <w:p w14:paraId="080C7676" w14:textId="77777777" w:rsidR="00B131D6" w:rsidRPr="00B131D6" w:rsidRDefault="00B131D6" w:rsidP="00B131D6">
            <w:pPr>
              <w:spacing w:after="0" w:line="240" w:lineRule="auto"/>
              <w:jc w:val="center"/>
              <w:rPr>
                <w:rFonts w:ascii="Times New Roman" w:eastAsia="Times New Roman" w:hAnsi="Times New Roman" w:cs="Times New Roman"/>
                <w:color w:val="000000"/>
                <w:sz w:val="27"/>
                <w:szCs w:val="27"/>
              </w:rPr>
            </w:pPr>
          </w:p>
        </w:tc>
      </w:tr>
      <w:tr w:rsidR="00B131D6" w:rsidRPr="00B131D6" w14:paraId="503DFB00" w14:textId="77777777" w:rsidTr="00B131D6">
        <w:trPr>
          <w:tblCellSpacing w:w="0" w:type="dxa"/>
          <w:jc w:val="center"/>
        </w:trPr>
        <w:tc>
          <w:tcPr>
            <w:tcW w:w="0" w:type="auto"/>
            <w:shd w:val="clear" w:color="auto" w:fill="FFFFFF"/>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B131D6" w:rsidRPr="00B131D6" w14:paraId="3219592E" w14:textId="77777777">
              <w:trPr>
                <w:tblCellSpacing w:w="0" w:type="dxa"/>
                <w:jc w:val="center"/>
              </w:trPr>
              <w:tc>
                <w:tcPr>
                  <w:tcW w:w="0" w:type="auto"/>
                  <w:tcMar>
                    <w:top w:w="450" w:type="dxa"/>
                    <w:left w:w="150" w:type="dxa"/>
                    <w:bottom w:w="450" w:type="dxa"/>
                    <w:right w:w="150" w:type="dxa"/>
                  </w:tcMar>
                  <w:vAlign w:val="center"/>
                  <w:hideMark/>
                </w:tcPr>
                <w:p w14:paraId="09875FC3" w14:textId="77777777" w:rsidR="00B131D6" w:rsidRPr="00B131D6" w:rsidRDefault="00B131D6" w:rsidP="00B131D6">
                  <w:pPr>
                    <w:spacing w:after="300" w:line="330" w:lineRule="atLeast"/>
                    <w:rPr>
                      <w:rFonts w:ascii="Arial" w:eastAsia="Times New Roman" w:hAnsi="Arial" w:cs="Arial"/>
                      <w:color w:val="444444"/>
                      <w:sz w:val="21"/>
                      <w:szCs w:val="21"/>
                    </w:rPr>
                  </w:pPr>
                  <w:r w:rsidRPr="00B131D6">
                    <w:rPr>
                      <w:rFonts w:ascii="Arial" w:eastAsia="Times New Roman" w:hAnsi="Arial" w:cs="Arial"/>
                      <w:color w:val="444444"/>
                      <w:sz w:val="21"/>
                      <w:szCs w:val="21"/>
                    </w:rPr>
                    <w:t>We wanted to advise you that the national public health emergency has been extended from April 20, 2021 to July 19, 2021. Below is an overview of how that extension affects temporary provisions for COVID-19 testing and testing-related services.</w:t>
                  </w:r>
                </w:p>
                <w:p w14:paraId="29716953" w14:textId="77777777" w:rsidR="00B131D6" w:rsidRPr="00B131D6" w:rsidRDefault="00B131D6" w:rsidP="00B131D6">
                  <w:pPr>
                    <w:numPr>
                      <w:ilvl w:val="0"/>
                      <w:numId w:val="1"/>
                    </w:numPr>
                    <w:spacing w:before="100" w:beforeAutospacing="1" w:after="100" w:afterAutospacing="1" w:line="330" w:lineRule="atLeast"/>
                    <w:rPr>
                      <w:rFonts w:ascii="Arial" w:eastAsia="Times New Roman" w:hAnsi="Arial" w:cs="Arial"/>
                      <w:color w:val="444444"/>
                      <w:sz w:val="21"/>
                      <w:szCs w:val="21"/>
                    </w:rPr>
                  </w:pPr>
                  <w:r w:rsidRPr="00B131D6">
                    <w:rPr>
                      <w:rFonts w:ascii="Arial" w:eastAsia="Times New Roman" w:hAnsi="Arial" w:cs="Arial"/>
                      <w:b/>
                      <w:bCs/>
                      <w:color w:val="444444"/>
                      <w:sz w:val="21"/>
                      <w:szCs w:val="21"/>
                    </w:rPr>
                    <w:t>Individual Exchange, Individual and Group Market health plans:</w:t>
                  </w:r>
                  <w:r w:rsidRPr="00B131D6">
                    <w:rPr>
                      <w:rFonts w:ascii="Arial" w:eastAsia="Times New Roman" w:hAnsi="Arial" w:cs="Arial"/>
                      <w:color w:val="444444"/>
                      <w:sz w:val="21"/>
                      <w:szCs w:val="21"/>
                    </w:rPr>
                    <w:t> From Feb. 4, 2020 through the national public health emergency period, UnitedHealthcare is waiving cost sharing for in-network and out-of-network COVID-19 tests and testing-related services, including testing-related telehealth visits.</w:t>
                  </w:r>
                </w:p>
                <w:p w14:paraId="7EE25271" w14:textId="77777777" w:rsidR="00B131D6" w:rsidRPr="00B131D6" w:rsidRDefault="00B131D6" w:rsidP="00B131D6">
                  <w:pPr>
                    <w:numPr>
                      <w:ilvl w:val="0"/>
                      <w:numId w:val="1"/>
                    </w:numPr>
                    <w:spacing w:before="100" w:beforeAutospacing="1" w:after="100" w:afterAutospacing="1" w:line="330" w:lineRule="atLeast"/>
                    <w:rPr>
                      <w:rFonts w:ascii="Arial" w:eastAsia="Times New Roman" w:hAnsi="Arial" w:cs="Arial"/>
                      <w:color w:val="444444"/>
                      <w:sz w:val="21"/>
                      <w:szCs w:val="21"/>
                    </w:rPr>
                  </w:pPr>
                  <w:r w:rsidRPr="00B131D6">
                    <w:rPr>
                      <w:rFonts w:ascii="Arial" w:eastAsia="Times New Roman" w:hAnsi="Arial" w:cs="Arial"/>
                      <w:b/>
                      <w:bCs/>
                      <w:color w:val="444444"/>
                      <w:sz w:val="21"/>
                      <w:szCs w:val="21"/>
                    </w:rPr>
                    <w:t>Medicare Advantage:</w:t>
                  </w:r>
                  <w:r w:rsidRPr="00B131D6">
                    <w:rPr>
                      <w:rFonts w:ascii="Arial" w:eastAsia="Times New Roman" w:hAnsi="Arial" w:cs="Arial"/>
                      <w:color w:val="444444"/>
                      <w:sz w:val="21"/>
                      <w:szCs w:val="21"/>
                    </w:rPr>
                    <w:t> From Feb. 4, 2020 through the national public health emergency period, UnitedHealthcare is waiving cost sharing for in-network and out-of-network tests for COVID-19.</w:t>
                  </w:r>
                </w:p>
                <w:p w14:paraId="4B81A938" w14:textId="77777777" w:rsidR="00B131D6" w:rsidRPr="00B131D6" w:rsidRDefault="00B131D6" w:rsidP="00B131D6">
                  <w:pPr>
                    <w:numPr>
                      <w:ilvl w:val="0"/>
                      <w:numId w:val="1"/>
                    </w:numPr>
                    <w:spacing w:before="100" w:beforeAutospacing="1" w:after="100" w:afterAutospacing="1" w:line="330" w:lineRule="atLeast"/>
                    <w:rPr>
                      <w:rFonts w:ascii="Arial" w:eastAsia="Times New Roman" w:hAnsi="Arial" w:cs="Arial"/>
                      <w:color w:val="444444"/>
                      <w:sz w:val="21"/>
                      <w:szCs w:val="21"/>
                    </w:rPr>
                  </w:pPr>
                  <w:r w:rsidRPr="00B131D6">
                    <w:rPr>
                      <w:rFonts w:ascii="Arial" w:eastAsia="Times New Roman" w:hAnsi="Arial" w:cs="Arial"/>
                      <w:b/>
                      <w:bCs/>
                      <w:color w:val="444444"/>
                      <w:sz w:val="21"/>
                      <w:szCs w:val="21"/>
                    </w:rPr>
                    <w:t>Medicaid:</w:t>
                  </w:r>
                  <w:r w:rsidRPr="00B131D6">
                    <w:rPr>
                      <w:rFonts w:ascii="Arial" w:eastAsia="Times New Roman" w:hAnsi="Arial" w:cs="Arial"/>
                      <w:color w:val="444444"/>
                      <w:sz w:val="21"/>
                      <w:szCs w:val="21"/>
                    </w:rPr>
                    <w:t> State-specific rules and other state regulations may apply. For Medicaid and other state-specific regulations, please refer to your state-specific website or your state’s UnitedHealthcare Community Plan website, if applicable.</w:t>
                  </w:r>
                </w:p>
                <w:p w14:paraId="4845A009" w14:textId="77777777" w:rsidR="00B131D6" w:rsidRPr="00B131D6" w:rsidRDefault="00B131D6" w:rsidP="00B131D6">
                  <w:pPr>
                    <w:spacing w:after="0" w:line="330" w:lineRule="atLeast"/>
                    <w:rPr>
                      <w:rFonts w:ascii="Arial" w:eastAsia="Times New Roman" w:hAnsi="Arial" w:cs="Arial"/>
                      <w:color w:val="444444"/>
                      <w:sz w:val="21"/>
                      <w:szCs w:val="21"/>
                    </w:rPr>
                  </w:pPr>
                  <w:r w:rsidRPr="00B131D6">
                    <w:rPr>
                      <w:rFonts w:ascii="Arial" w:eastAsia="Times New Roman" w:hAnsi="Arial" w:cs="Arial"/>
                      <w:color w:val="444444"/>
                      <w:sz w:val="21"/>
                      <w:szCs w:val="21"/>
                    </w:rPr>
                    <w:t>Complete details on these temporary cost share waivers are available at </w:t>
                  </w:r>
                  <w:hyperlink r:id="rId5" w:history="1">
                    <w:r w:rsidRPr="00B131D6">
                      <w:rPr>
                        <w:rFonts w:ascii="Arial" w:eastAsia="Times New Roman" w:hAnsi="Arial" w:cs="Arial"/>
                        <w:b/>
                        <w:bCs/>
                        <w:color w:val="196ECF"/>
                        <w:sz w:val="21"/>
                        <w:szCs w:val="21"/>
                        <w:u w:val="single"/>
                      </w:rPr>
                      <w:t>UHCprovider.com/COVID19</w:t>
                    </w:r>
                  </w:hyperlink>
                  <w:r w:rsidRPr="00B131D6">
                    <w:rPr>
                      <w:rFonts w:ascii="Arial" w:eastAsia="Times New Roman" w:hAnsi="Arial" w:cs="Arial"/>
                      <w:color w:val="444444"/>
                      <w:sz w:val="21"/>
                      <w:szCs w:val="21"/>
                    </w:rPr>
                    <w:t> and in the </w:t>
                  </w:r>
                  <w:hyperlink r:id="rId6" w:history="1">
                    <w:r w:rsidRPr="00B131D6">
                      <w:rPr>
                        <w:rFonts w:ascii="Arial" w:eastAsia="Times New Roman" w:hAnsi="Arial" w:cs="Arial"/>
                        <w:b/>
                        <w:bCs/>
                        <w:color w:val="196ECF"/>
                        <w:sz w:val="21"/>
                        <w:szCs w:val="21"/>
                        <w:u w:val="single"/>
                      </w:rPr>
                      <w:t>Summary of COVID-19 Temporary Program Provisions</w:t>
                    </w:r>
                  </w:hyperlink>
                  <w:r w:rsidRPr="00B131D6">
                    <w:rPr>
                      <w:rFonts w:ascii="Arial" w:eastAsia="Times New Roman" w:hAnsi="Arial" w:cs="Arial"/>
                      <w:color w:val="444444"/>
                      <w:sz w:val="21"/>
                      <w:szCs w:val="21"/>
                    </w:rPr>
                    <w:t>.</w:t>
                  </w:r>
                </w:p>
              </w:tc>
            </w:tr>
          </w:tbl>
          <w:p w14:paraId="117F005F" w14:textId="77777777" w:rsidR="00B131D6" w:rsidRPr="00B131D6" w:rsidRDefault="00B131D6" w:rsidP="00B131D6">
            <w:pPr>
              <w:spacing w:after="0" w:line="240" w:lineRule="auto"/>
              <w:jc w:val="center"/>
              <w:rPr>
                <w:rFonts w:ascii="Times New Roman" w:eastAsia="Times New Roman" w:hAnsi="Times New Roman" w:cs="Times New Roman"/>
                <w:color w:val="000000"/>
                <w:sz w:val="27"/>
                <w:szCs w:val="27"/>
              </w:rPr>
            </w:pPr>
          </w:p>
        </w:tc>
      </w:tr>
      <w:tr w:rsidR="00B131D6" w:rsidRPr="00B131D6" w14:paraId="12EFB27E" w14:textId="77777777" w:rsidTr="00B131D6">
        <w:trPr>
          <w:tblCellSpacing w:w="0" w:type="dxa"/>
          <w:jc w:val="center"/>
        </w:trPr>
        <w:tc>
          <w:tcPr>
            <w:tcW w:w="0" w:type="auto"/>
            <w:shd w:val="clear" w:color="auto" w:fill="002677"/>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B131D6" w:rsidRPr="00B131D6" w14:paraId="61D59172" w14:textId="77777777">
              <w:trPr>
                <w:tblCellSpacing w:w="0" w:type="dxa"/>
                <w:jc w:val="center"/>
              </w:trPr>
              <w:tc>
                <w:tcPr>
                  <w:tcW w:w="0" w:type="auto"/>
                  <w:tcMar>
                    <w:top w:w="450" w:type="dxa"/>
                    <w:left w:w="150" w:type="dxa"/>
                    <w:bottom w:w="450" w:type="dxa"/>
                    <w:right w:w="150" w:type="dxa"/>
                  </w:tcMar>
                  <w:vAlign w:val="center"/>
                  <w:hideMark/>
                </w:tcPr>
                <w:p w14:paraId="74D31B91" w14:textId="77777777" w:rsidR="00B131D6" w:rsidRPr="00B131D6" w:rsidRDefault="00B131D6" w:rsidP="00B131D6">
                  <w:pPr>
                    <w:spacing w:after="75" w:line="450" w:lineRule="atLeast"/>
                    <w:jc w:val="center"/>
                    <w:outlineLvl w:val="1"/>
                    <w:rPr>
                      <w:rFonts w:ascii="Georgia" w:eastAsia="Times New Roman" w:hAnsi="Georgia" w:cs="Arial"/>
                      <w:b/>
                      <w:bCs/>
                      <w:color w:val="FFFFFF"/>
                      <w:sz w:val="36"/>
                      <w:szCs w:val="36"/>
                    </w:rPr>
                  </w:pPr>
                  <w:r w:rsidRPr="00B131D6">
                    <w:rPr>
                      <w:rFonts w:ascii="Georgia" w:eastAsia="Times New Roman" w:hAnsi="Georgia" w:cs="Arial"/>
                      <w:b/>
                      <w:bCs/>
                      <w:color w:val="FFFFFF"/>
                      <w:sz w:val="36"/>
                      <w:szCs w:val="36"/>
                    </w:rPr>
                    <w:lastRenderedPageBreak/>
                    <w:t>COVID-19 billing updates</w:t>
                  </w:r>
                </w:p>
              </w:tc>
            </w:tr>
          </w:tbl>
          <w:p w14:paraId="5939A159" w14:textId="77777777" w:rsidR="00B131D6" w:rsidRPr="00B131D6" w:rsidRDefault="00B131D6" w:rsidP="00B131D6">
            <w:pPr>
              <w:spacing w:after="0" w:line="240" w:lineRule="auto"/>
              <w:jc w:val="center"/>
              <w:rPr>
                <w:rFonts w:ascii="Times New Roman" w:eastAsia="Times New Roman" w:hAnsi="Times New Roman" w:cs="Times New Roman"/>
                <w:color w:val="000000"/>
                <w:sz w:val="27"/>
                <w:szCs w:val="27"/>
              </w:rPr>
            </w:pPr>
          </w:p>
        </w:tc>
      </w:tr>
      <w:tr w:rsidR="00B131D6" w:rsidRPr="00B131D6" w14:paraId="4BD498C9" w14:textId="77777777" w:rsidTr="00B131D6">
        <w:trPr>
          <w:tblCellSpacing w:w="0" w:type="dxa"/>
          <w:jc w:val="center"/>
        </w:trPr>
        <w:tc>
          <w:tcPr>
            <w:tcW w:w="0" w:type="auto"/>
            <w:shd w:val="clear" w:color="auto" w:fill="FFFFFF"/>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B131D6" w:rsidRPr="00B131D6" w14:paraId="5162EB8E" w14:textId="77777777">
              <w:trPr>
                <w:tblCellSpacing w:w="0" w:type="dxa"/>
                <w:jc w:val="center"/>
              </w:trPr>
              <w:tc>
                <w:tcPr>
                  <w:tcW w:w="0" w:type="auto"/>
                  <w:tcMar>
                    <w:top w:w="450" w:type="dxa"/>
                    <w:left w:w="150" w:type="dxa"/>
                    <w:bottom w:w="450" w:type="dxa"/>
                    <w:right w:w="150" w:type="dxa"/>
                  </w:tcMar>
                  <w:vAlign w:val="center"/>
                  <w:hideMark/>
                </w:tcPr>
                <w:p w14:paraId="109F597A" w14:textId="77777777" w:rsidR="00B131D6" w:rsidRPr="00B131D6" w:rsidRDefault="00B131D6" w:rsidP="00B131D6">
                  <w:pPr>
                    <w:spacing w:after="300" w:line="330" w:lineRule="atLeast"/>
                    <w:rPr>
                      <w:rFonts w:ascii="Arial" w:eastAsia="Times New Roman" w:hAnsi="Arial" w:cs="Arial"/>
                      <w:color w:val="444444"/>
                      <w:sz w:val="21"/>
                      <w:szCs w:val="21"/>
                    </w:rPr>
                  </w:pPr>
                  <w:r w:rsidRPr="00B131D6">
                    <w:rPr>
                      <w:rFonts w:ascii="Arial" w:eastAsia="Times New Roman" w:hAnsi="Arial" w:cs="Arial"/>
                      <w:color w:val="444444"/>
                      <w:sz w:val="21"/>
                      <w:szCs w:val="21"/>
                    </w:rPr>
                    <w:t>To help you submit claims for COVID-19 testing, treatment and vaccines, we’ve updated the </w:t>
                  </w:r>
                  <w:hyperlink r:id="rId7" w:history="1">
                    <w:r w:rsidRPr="00B131D6">
                      <w:rPr>
                        <w:rFonts w:ascii="Arial" w:eastAsia="Times New Roman" w:hAnsi="Arial" w:cs="Arial"/>
                        <w:b/>
                        <w:bCs/>
                        <w:color w:val="196ECF"/>
                        <w:sz w:val="21"/>
                        <w:szCs w:val="21"/>
                        <w:u w:val="single"/>
                      </w:rPr>
                      <w:t>COVID-19 Billing Guide</w:t>
                    </w:r>
                  </w:hyperlink>
                  <w:r w:rsidRPr="00B131D6">
                    <w:rPr>
                      <w:rFonts w:ascii="Arial" w:eastAsia="Times New Roman" w:hAnsi="Arial" w:cs="Arial"/>
                      <w:color w:val="444444"/>
                      <w:sz w:val="21"/>
                      <w:szCs w:val="21"/>
                    </w:rPr>
                    <w:t>:</w:t>
                  </w:r>
                </w:p>
                <w:p w14:paraId="4C385EA8" w14:textId="77777777" w:rsidR="00B131D6" w:rsidRPr="00B131D6" w:rsidRDefault="00B131D6" w:rsidP="00B131D6">
                  <w:pPr>
                    <w:numPr>
                      <w:ilvl w:val="0"/>
                      <w:numId w:val="2"/>
                    </w:numPr>
                    <w:spacing w:before="100" w:beforeAutospacing="1" w:after="100" w:afterAutospacing="1" w:line="330" w:lineRule="atLeast"/>
                    <w:rPr>
                      <w:rFonts w:ascii="Arial" w:eastAsia="Times New Roman" w:hAnsi="Arial" w:cs="Arial"/>
                      <w:color w:val="444444"/>
                      <w:sz w:val="21"/>
                      <w:szCs w:val="21"/>
                    </w:rPr>
                  </w:pPr>
                  <w:r w:rsidRPr="00B131D6">
                    <w:rPr>
                      <w:rFonts w:ascii="Arial" w:eastAsia="Times New Roman" w:hAnsi="Arial" w:cs="Arial"/>
                      <w:b/>
                      <w:bCs/>
                      <w:color w:val="444444"/>
                      <w:sz w:val="21"/>
                      <w:szCs w:val="21"/>
                    </w:rPr>
                    <w:t>COVID-19 testing:</w:t>
                  </w:r>
                  <w:r w:rsidRPr="00B131D6">
                    <w:rPr>
                      <w:rFonts w:ascii="Arial" w:eastAsia="Times New Roman" w:hAnsi="Arial" w:cs="Arial"/>
                      <w:color w:val="444444"/>
                      <w:sz w:val="21"/>
                      <w:szCs w:val="21"/>
                    </w:rPr>
                    <w:t> Clarified effective dates for Z codes, how to bill for E&amp;M services, and added an additional CPT code for Medicare billing.</w:t>
                  </w:r>
                </w:p>
                <w:p w14:paraId="29943BDC" w14:textId="77777777" w:rsidR="00B131D6" w:rsidRPr="00B131D6" w:rsidRDefault="00B131D6" w:rsidP="00B131D6">
                  <w:pPr>
                    <w:numPr>
                      <w:ilvl w:val="0"/>
                      <w:numId w:val="2"/>
                    </w:numPr>
                    <w:spacing w:before="100" w:beforeAutospacing="1" w:after="100" w:afterAutospacing="1" w:line="330" w:lineRule="atLeast"/>
                    <w:rPr>
                      <w:rFonts w:ascii="Arial" w:eastAsia="Times New Roman" w:hAnsi="Arial" w:cs="Arial"/>
                      <w:color w:val="444444"/>
                      <w:sz w:val="21"/>
                      <w:szCs w:val="21"/>
                    </w:rPr>
                  </w:pPr>
                  <w:r w:rsidRPr="00B131D6">
                    <w:rPr>
                      <w:rFonts w:ascii="Arial" w:eastAsia="Times New Roman" w:hAnsi="Arial" w:cs="Arial"/>
                      <w:b/>
                      <w:bCs/>
                      <w:color w:val="444444"/>
                      <w:sz w:val="21"/>
                      <w:szCs w:val="21"/>
                    </w:rPr>
                    <w:t>Urgent care vaccine administration:</w:t>
                  </w:r>
                  <w:r w:rsidRPr="00B131D6">
                    <w:rPr>
                      <w:rFonts w:ascii="Arial" w:eastAsia="Times New Roman" w:hAnsi="Arial" w:cs="Arial"/>
                      <w:color w:val="444444"/>
                      <w:sz w:val="21"/>
                      <w:szCs w:val="21"/>
                    </w:rPr>
                    <w:t> Added information and codes for COVID-19 vaccinations that take place at in-network urgent care facilities that are contracted with an all-inclusive rate.</w:t>
                  </w:r>
                </w:p>
                <w:p w14:paraId="36C91ED2" w14:textId="77777777" w:rsidR="00B131D6" w:rsidRPr="00B131D6" w:rsidRDefault="00B131D6" w:rsidP="00B131D6">
                  <w:pPr>
                    <w:spacing w:after="0" w:line="330" w:lineRule="atLeast"/>
                    <w:rPr>
                      <w:rFonts w:ascii="Arial" w:eastAsia="Times New Roman" w:hAnsi="Arial" w:cs="Arial"/>
                      <w:color w:val="444444"/>
                      <w:sz w:val="21"/>
                      <w:szCs w:val="21"/>
                    </w:rPr>
                  </w:pPr>
                  <w:r w:rsidRPr="00B131D6">
                    <w:rPr>
                      <w:rFonts w:ascii="Arial" w:eastAsia="Times New Roman" w:hAnsi="Arial" w:cs="Arial"/>
                      <w:color w:val="444444"/>
                      <w:sz w:val="21"/>
                      <w:szCs w:val="21"/>
                    </w:rPr>
                    <w:t>We also want to remind you of the following:</w:t>
                  </w:r>
                </w:p>
                <w:p w14:paraId="5CB02518" w14:textId="77777777" w:rsidR="00B131D6" w:rsidRPr="00B131D6" w:rsidRDefault="00B131D6" w:rsidP="00B131D6">
                  <w:pPr>
                    <w:numPr>
                      <w:ilvl w:val="0"/>
                      <w:numId w:val="3"/>
                    </w:numPr>
                    <w:spacing w:before="100" w:beforeAutospacing="1" w:after="100" w:afterAutospacing="1" w:line="330" w:lineRule="atLeast"/>
                    <w:rPr>
                      <w:rFonts w:ascii="Arial" w:eastAsia="Times New Roman" w:hAnsi="Arial" w:cs="Arial"/>
                      <w:color w:val="444444"/>
                      <w:sz w:val="21"/>
                      <w:szCs w:val="21"/>
                    </w:rPr>
                  </w:pPr>
                  <w:r w:rsidRPr="00B131D6">
                    <w:rPr>
                      <w:rFonts w:ascii="Arial" w:eastAsia="Times New Roman" w:hAnsi="Arial" w:cs="Arial"/>
                      <w:b/>
                      <w:bCs/>
                      <w:color w:val="444444"/>
                      <w:sz w:val="21"/>
                      <w:szCs w:val="21"/>
                    </w:rPr>
                    <w:t>Services received during vaccination appointments:</w:t>
                  </w:r>
                  <w:r w:rsidRPr="00B131D6">
                    <w:rPr>
                      <w:rFonts w:ascii="Arial" w:eastAsia="Times New Roman" w:hAnsi="Arial" w:cs="Arial"/>
                      <w:color w:val="444444"/>
                      <w:sz w:val="21"/>
                      <w:szCs w:val="21"/>
                    </w:rPr>
                    <w:t xml:space="preserve"> Members will not have any out-of-pocket cost share for the COVID-19 vaccine or vaccine administration through the national public health emergency period. They may be responsible for the copays, coinsurance, </w:t>
                  </w:r>
                  <w:proofErr w:type="gramStart"/>
                  <w:r w:rsidRPr="00B131D6">
                    <w:rPr>
                      <w:rFonts w:ascii="Arial" w:eastAsia="Times New Roman" w:hAnsi="Arial" w:cs="Arial"/>
                      <w:color w:val="444444"/>
                      <w:sz w:val="21"/>
                      <w:szCs w:val="21"/>
                    </w:rPr>
                    <w:t>deductibles</w:t>
                  </w:r>
                  <w:proofErr w:type="gramEnd"/>
                  <w:r w:rsidRPr="00B131D6">
                    <w:rPr>
                      <w:rFonts w:ascii="Arial" w:eastAsia="Times New Roman" w:hAnsi="Arial" w:cs="Arial"/>
                      <w:color w:val="444444"/>
                      <w:sz w:val="21"/>
                      <w:szCs w:val="21"/>
                    </w:rPr>
                    <w:t xml:space="preserve"> or out of-network changes for any additional services received during the vaccination appointment.</w:t>
                  </w:r>
                </w:p>
                <w:p w14:paraId="6C8BFC82" w14:textId="77777777" w:rsidR="00B131D6" w:rsidRPr="00B131D6" w:rsidRDefault="00B131D6" w:rsidP="00B131D6">
                  <w:pPr>
                    <w:numPr>
                      <w:ilvl w:val="0"/>
                      <w:numId w:val="3"/>
                    </w:numPr>
                    <w:spacing w:before="100" w:beforeAutospacing="1" w:after="100" w:afterAutospacing="1" w:line="330" w:lineRule="atLeast"/>
                    <w:rPr>
                      <w:rFonts w:ascii="Arial" w:eastAsia="Times New Roman" w:hAnsi="Arial" w:cs="Arial"/>
                      <w:color w:val="444444"/>
                      <w:sz w:val="21"/>
                      <w:szCs w:val="21"/>
                    </w:rPr>
                  </w:pPr>
                  <w:r w:rsidRPr="00B131D6">
                    <w:rPr>
                      <w:rFonts w:ascii="Arial" w:eastAsia="Times New Roman" w:hAnsi="Arial" w:cs="Arial"/>
                      <w:b/>
                      <w:bCs/>
                      <w:color w:val="444444"/>
                      <w:sz w:val="21"/>
                      <w:szCs w:val="21"/>
                    </w:rPr>
                    <w:t>Up-front member payments:</w:t>
                  </w:r>
                  <w:r w:rsidRPr="00B131D6">
                    <w:rPr>
                      <w:rFonts w:ascii="Arial" w:eastAsia="Times New Roman" w:hAnsi="Arial" w:cs="Arial"/>
                      <w:color w:val="444444"/>
                      <w:sz w:val="21"/>
                      <w:szCs w:val="21"/>
                    </w:rPr>
                    <w:t xml:space="preserve"> At the time of service, you should not ask UnitedHealthcare members for payment of any costs associated with the COVID-19 vaccine. Eligible members receiving the vaccine will not have any out-of-pocket cost share (copayment, </w:t>
                  </w:r>
                  <w:proofErr w:type="gramStart"/>
                  <w:r w:rsidRPr="00B131D6">
                    <w:rPr>
                      <w:rFonts w:ascii="Arial" w:eastAsia="Times New Roman" w:hAnsi="Arial" w:cs="Arial"/>
                      <w:color w:val="444444"/>
                      <w:sz w:val="21"/>
                      <w:szCs w:val="21"/>
                    </w:rPr>
                    <w:t>coinsurance</w:t>
                  </w:r>
                  <w:proofErr w:type="gramEnd"/>
                  <w:r w:rsidRPr="00B131D6">
                    <w:rPr>
                      <w:rFonts w:ascii="Arial" w:eastAsia="Times New Roman" w:hAnsi="Arial" w:cs="Arial"/>
                      <w:color w:val="444444"/>
                      <w:sz w:val="21"/>
                      <w:szCs w:val="21"/>
                    </w:rPr>
                    <w:t xml:space="preserve"> or deductible) through the national public health emergency period, whether for the vaccine or the vaccine administration.</w:t>
                  </w:r>
                </w:p>
              </w:tc>
            </w:tr>
          </w:tbl>
          <w:p w14:paraId="5AF388D1" w14:textId="77777777" w:rsidR="00B131D6" w:rsidRPr="00B131D6" w:rsidRDefault="00B131D6" w:rsidP="00B131D6">
            <w:pPr>
              <w:spacing w:after="0" w:line="240" w:lineRule="auto"/>
              <w:jc w:val="center"/>
              <w:rPr>
                <w:rFonts w:ascii="Times New Roman" w:eastAsia="Times New Roman" w:hAnsi="Times New Roman" w:cs="Times New Roman"/>
                <w:color w:val="000000"/>
                <w:sz w:val="27"/>
                <w:szCs w:val="27"/>
              </w:rPr>
            </w:pPr>
          </w:p>
        </w:tc>
      </w:tr>
      <w:tr w:rsidR="00B131D6" w:rsidRPr="00B131D6" w14:paraId="06ED2B71" w14:textId="77777777" w:rsidTr="00B131D6">
        <w:trPr>
          <w:tblCellSpacing w:w="0" w:type="dxa"/>
          <w:jc w:val="center"/>
        </w:trPr>
        <w:tc>
          <w:tcPr>
            <w:tcW w:w="0" w:type="auto"/>
            <w:shd w:val="clear" w:color="auto" w:fill="002677"/>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B131D6" w:rsidRPr="00B131D6" w14:paraId="407DFC70" w14:textId="77777777">
              <w:trPr>
                <w:tblCellSpacing w:w="0" w:type="dxa"/>
                <w:jc w:val="center"/>
              </w:trPr>
              <w:tc>
                <w:tcPr>
                  <w:tcW w:w="0" w:type="auto"/>
                  <w:tcMar>
                    <w:top w:w="450" w:type="dxa"/>
                    <w:left w:w="150" w:type="dxa"/>
                    <w:bottom w:w="450" w:type="dxa"/>
                    <w:right w:w="150" w:type="dxa"/>
                  </w:tcMar>
                  <w:vAlign w:val="center"/>
                  <w:hideMark/>
                </w:tcPr>
                <w:p w14:paraId="35F62F36" w14:textId="77777777" w:rsidR="00B131D6" w:rsidRPr="00B131D6" w:rsidRDefault="00B131D6" w:rsidP="00B131D6">
                  <w:pPr>
                    <w:spacing w:after="225" w:line="450" w:lineRule="atLeast"/>
                    <w:jc w:val="center"/>
                    <w:outlineLvl w:val="1"/>
                    <w:rPr>
                      <w:rFonts w:ascii="Georgia" w:eastAsia="Times New Roman" w:hAnsi="Georgia" w:cs="Arial"/>
                      <w:b/>
                      <w:bCs/>
                      <w:color w:val="FFFFFF"/>
                      <w:sz w:val="36"/>
                      <w:szCs w:val="36"/>
                    </w:rPr>
                  </w:pPr>
                  <w:r w:rsidRPr="00B131D6">
                    <w:rPr>
                      <w:rFonts w:ascii="Georgia" w:eastAsia="Times New Roman" w:hAnsi="Georgia" w:cs="Arial"/>
                      <w:b/>
                      <w:bCs/>
                      <w:color w:val="FFFFFF"/>
                      <w:sz w:val="36"/>
                      <w:szCs w:val="36"/>
                    </w:rPr>
                    <w:t>COVID-19 vaccine information for use with members</w:t>
                  </w:r>
                </w:p>
              </w:tc>
            </w:tr>
          </w:tbl>
          <w:p w14:paraId="3C4A3C04" w14:textId="77777777" w:rsidR="00B131D6" w:rsidRPr="00B131D6" w:rsidRDefault="00B131D6" w:rsidP="00B131D6">
            <w:pPr>
              <w:spacing w:after="0" w:line="240" w:lineRule="auto"/>
              <w:jc w:val="center"/>
              <w:rPr>
                <w:rFonts w:ascii="Times New Roman" w:eastAsia="Times New Roman" w:hAnsi="Times New Roman" w:cs="Times New Roman"/>
                <w:color w:val="000000"/>
                <w:sz w:val="27"/>
                <w:szCs w:val="27"/>
              </w:rPr>
            </w:pPr>
          </w:p>
        </w:tc>
      </w:tr>
      <w:tr w:rsidR="00B131D6" w:rsidRPr="00B131D6" w14:paraId="482DA7AE" w14:textId="77777777" w:rsidTr="00B131D6">
        <w:trPr>
          <w:tblCellSpacing w:w="0" w:type="dxa"/>
          <w:jc w:val="center"/>
        </w:trPr>
        <w:tc>
          <w:tcPr>
            <w:tcW w:w="0" w:type="auto"/>
            <w:shd w:val="clear" w:color="auto" w:fill="FFFFFF"/>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B131D6" w:rsidRPr="00B131D6" w14:paraId="76DD3737" w14:textId="77777777">
              <w:trPr>
                <w:tblCellSpacing w:w="0" w:type="dxa"/>
                <w:jc w:val="center"/>
              </w:trPr>
              <w:tc>
                <w:tcPr>
                  <w:tcW w:w="0" w:type="auto"/>
                  <w:tcMar>
                    <w:top w:w="450" w:type="dxa"/>
                    <w:left w:w="150" w:type="dxa"/>
                    <w:bottom w:w="75" w:type="dxa"/>
                    <w:right w:w="150" w:type="dxa"/>
                  </w:tcMar>
                  <w:vAlign w:val="center"/>
                  <w:hideMark/>
                </w:tcPr>
                <w:p w14:paraId="53A83430" w14:textId="77777777" w:rsidR="00B131D6" w:rsidRPr="00B131D6" w:rsidRDefault="00B131D6" w:rsidP="00B131D6">
                  <w:pPr>
                    <w:spacing w:after="300" w:line="330" w:lineRule="atLeast"/>
                    <w:rPr>
                      <w:rFonts w:ascii="Arial" w:eastAsia="Times New Roman" w:hAnsi="Arial" w:cs="Arial"/>
                      <w:color w:val="444444"/>
                      <w:sz w:val="21"/>
                      <w:szCs w:val="21"/>
                    </w:rPr>
                  </w:pPr>
                  <w:r w:rsidRPr="00B131D6">
                    <w:rPr>
                      <w:rFonts w:ascii="Arial" w:eastAsia="Times New Roman" w:hAnsi="Arial" w:cs="Arial"/>
                      <w:color w:val="444444"/>
                      <w:sz w:val="21"/>
                      <w:szCs w:val="21"/>
                    </w:rPr>
                    <w:t xml:space="preserve">In the last few days, the Centers for Disease Control recommended a pause in use of Johnson &amp; Johnson’s Janssen COVID-19 vaccine, due to a small number of reported blood clotting issues after some patients received the vaccine. Since this pause may create more </w:t>
                  </w:r>
                  <w:r w:rsidRPr="00B131D6">
                    <w:rPr>
                      <w:rFonts w:ascii="Arial" w:eastAsia="Times New Roman" w:hAnsi="Arial" w:cs="Arial"/>
                      <w:color w:val="444444"/>
                      <w:sz w:val="21"/>
                      <w:szCs w:val="21"/>
                    </w:rPr>
                    <w:lastRenderedPageBreak/>
                    <w:t>questions from your patients, we wanted to remind you of the resources available to help you navigate those conversations:</w:t>
                  </w:r>
                </w:p>
                <w:p w14:paraId="76E700BB" w14:textId="77777777" w:rsidR="00B131D6" w:rsidRPr="00B131D6" w:rsidRDefault="00B131D6" w:rsidP="00B131D6">
                  <w:pPr>
                    <w:numPr>
                      <w:ilvl w:val="0"/>
                      <w:numId w:val="4"/>
                    </w:numPr>
                    <w:spacing w:before="100" w:beforeAutospacing="1" w:after="100" w:afterAutospacing="1" w:line="330" w:lineRule="atLeast"/>
                    <w:rPr>
                      <w:rFonts w:ascii="Arial" w:eastAsia="Times New Roman" w:hAnsi="Arial" w:cs="Arial"/>
                      <w:color w:val="444444"/>
                      <w:sz w:val="21"/>
                      <w:szCs w:val="21"/>
                    </w:rPr>
                  </w:pPr>
                  <w:r w:rsidRPr="00B131D6">
                    <w:rPr>
                      <w:rFonts w:ascii="Arial" w:eastAsia="Times New Roman" w:hAnsi="Arial" w:cs="Arial"/>
                      <w:color w:val="444444"/>
                      <w:sz w:val="21"/>
                      <w:szCs w:val="21"/>
                    </w:rPr>
                    <w:t>Review our new </w:t>
                  </w:r>
                  <w:hyperlink r:id="rId8" w:history="1">
                    <w:r w:rsidRPr="00B131D6">
                      <w:rPr>
                        <w:rFonts w:ascii="Arial" w:eastAsia="Times New Roman" w:hAnsi="Arial" w:cs="Arial"/>
                        <w:b/>
                        <w:bCs/>
                        <w:color w:val="196ECF"/>
                        <w:sz w:val="21"/>
                        <w:szCs w:val="21"/>
                        <w:u w:val="single"/>
                      </w:rPr>
                      <w:t>Building COVID-19 Vaccine Confidence</w:t>
                    </w:r>
                  </w:hyperlink>
                  <w:r w:rsidRPr="00B131D6">
                    <w:rPr>
                      <w:rFonts w:ascii="Arial" w:eastAsia="Times New Roman" w:hAnsi="Arial" w:cs="Arial"/>
                      <w:color w:val="444444"/>
                      <w:sz w:val="21"/>
                      <w:szCs w:val="21"/>
                    </w:rPr>
                    <w:t> self-paced learning course for tips and scenarios that will help you respond during conversations with members</w:t>
                  </w:r>
                </w:p>
                <w:p w14:paraId="17140A56" w14:textId="77777777" w:rsidR="00B131D6" w:rsidRPr="00B131D6" w:rsidRDefault="00B131D6" w:rsidP="00B131D6">
                  <w:pPr>
                    <w:numPr>
                      <w:ilvl w:val="0"/>
                      <w:numId w:val="4"/>
                    </w:numPr>
                    <w:spacing w:before="100" w:beforeAutospacing="1" w:after="100" w:afterAutospacing="1" w:line="330" w:lineRule="atLeast"/>
                    <w:rPr>
                      <w:rFonts w:ascii="Arial" w:eastAsia="Times New Roman" w:hAnsi="Arial" w:cs="Arial"/>
                      <w:color w:val="444444"/>
                      <w:sz w:val="21"/>
                      <w:szCs w:val="21"/>
                    </w:rPr>
                  </w:pPr>
                  <w:r w:rsidRPr="00B131D6">
                    <w:rPr>
                      <w:rFonts w:ascii="Arial" w:eastAsia="Times New Roman" w:hAnsi="Arial" w:cs="Arial"/>
                      <w:color w:val="444444"/>
                      <w:sz w:val="21"/>
                      <w:szCs w:val="21"/>
                    </w:rPr>
                    <w:t>Check out our </w:t>
                  </w:r>
                  <w:hyperlink r:id="rId9" w:history="1">
                    <w:r w:rsidRPr="00B131D6">
                      <w:rPr>
                        <w:rFonts w:ascii="Arial" w:eastAsia="Times New Roman" w:hAnsi="Arial" w:cs="Arial"/>
                        <w:b/>
                        <w:bCs/>
                        <w:color w:val="196ECF"/>
                        <w:sz w:val="21"/>
                        <w:szCs w:val="21"/>
                        <w:u w:val="single"/>
                      </w:rPr>
                      <w:t>Vaccine Confidence resources</w:t>
                    </w:r>
                  </w:hyperlink>
                  <w:r w:rsidRPr="00B131D6">
                    <w:rPr>
                      <w:rFonts w:ascii="Arial" w:eastAsia="Times New Roman" w:hAnsi="Arial" w:cs="Arial"/>
                      <w:color w:val="444444"/>
                      <w:sz w:val="21"/>
                      <w:szCs w:val="21"/>
                    </w:rPr>
                    <w:t> to help answer questions. It has information from the American Medical Association, the Centers for Disease Control &amp; Prevention and UnitedHealthcare</w:t>
                  </w:r>
                </w:p>
              </w:tc>
            </w:tr>
          </w:tbl>
          <w:p w14:paraId="1F9C3F1B" w14:textId="77777777" w:rsidR="00B131D6" w:rsidRPr="00B131D6" w:rsidRDefault="00B131D6" w:rsidP="00B131D6">
            <w:pPr>
              <w:spacing w:after="0" w:line="240" w:lineRule="auto"/>
              <w:jc w:val="center"/>
              <w:rPr>
                <w:rFonts w:ascii="Times New Roman" w:eastAsia="Times New Roman" w:hAnsi="Times New Roman" w:cs="Times New Roman"/>
                <w:color w:val="000000"/>
                <w:sz w:val="27"/>
                <w:szCs w:val="27"/>
              </w:rPr>
            </w:pPr>
          </w:p>
        </w:tc>
      </w:tr>
      <w:tr w:rsidR="00B131D6" w:rsidRPr="00B131D6" w14:paraId="0CBDBDDE" w14:textId="77777777" w:rsidTr="00B131D6">
        <w:trPr>
          <w:tblCellSpacing w:w="0" w:type="dxa"/>
          <w:jc w:val="center"/>
        </w:trPr>
        <w:tc>
          <w:tcPr>
            <w:tcW w:w="0" w:type="auto"/>
            <w:shd w:val="clear" w:color="auto" w:fill="E5F8FB"/>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B131D6" w:rsidRPr="00B131D6" w14:paraId="37BDA552" w14:textId="77777777">
              <w:trPr>
                <w:tblCellSpacing w:w="0" w:type="dxa"/>
                <w:jc w:val="center"/>
              </w:trPr>
              <w:tc>
                <w:tcPr>
                  <w:tcW w:w="0" w:type="auto"/>
                  <w:tcMar>
                    <w:top w:w="225" w:type="dxa"/>
                    <w:left w:w="150" w:type="dxa"/>
                    <w:bottom w:w="225" w:type="dxa"/>
                    <w:right w:w="150" w:type="dxa"/>
                  </w:tcMar>
                  <w:vAlign w:val="center"/>
                  <w:hideMark/>
                </w:tcPr>
                <w:p w14:paraId="1A8692E2" w14:textId="77777777" w:rsidR="00B131D6" w:rsidRPr="00B131D6" w:rsidRDefault="00B131D6" w:rsidP="00B131D6">
                  <w:pPr>
                    <w:spacing w:after="0" w:line="330" w:lineRule="atLeast"/>
                    <w:rPr>
                      <w:rFonts w:ascii="Arial" w:eastAsia="Times New Roman" w:hAnsi="Arial" w:cs="Arial"/>
                      <w:color w:val="002677"/>
                      <w:sz w:val="21"/>
                      <w:szCs w:val="21"/>
                    </w:rPr>
                  </w:pPr>
                  <w:r w:rsidRPr="00B131D6">
                    <w:rPr>
                      <w:rFonts w:ascii="Arial" w:eastAsia="Times New Roman" w:hAnsi="Arial" w:cs="Arial"/>
                      <w:color w:val="002677"/>
                      <w:sz w:val="21"/>
                      <w:szCs w:val="21"/>
                    </w:rPr>
                    <w:lastRenderedPageBreak/>
                    <w:t>The most up-to-date information on UnitedHealthcare’s COVID-19 response – including treatment, telehealth, vaccines, billing and more – is always found on </w:t>
                  </w:r>
                  <w:hyperlink r:id="rId10" w:history="1">
                    <w:r w:rsidRPr="00B131D6">
                      <w:rPr>
                        <w:rFonts w:ascii="Arial" w:eastAsia="Times New Roman" w:hAnsi="Arial" w:cs="Arial"/>
                        <w:b/>
                        <w:bCs/>
                        <w:color w:val="196ECF"/>
                        <w:sz w:val="21"/>
                        <w:szCs w:val="21"/>
                        <w:u w:val="single"/>
                      </w:rPr>
                      <w:t>UHCprovider.com/COVID19</w:t>
                    </w:r>
                  </w:hyperlink>
                  <w:r w:rsidRPr="00B131D6">
                    <w:rPr>
                      <w:rFonts w:ascii="Arial" w:eastAsia="Times New Roman" w:hAnsi="Arial" w:cs="Arial"/>
                      <w:color w:val="002677"/>
                      <w:sz w:val="21"/>
                      <w:szCs w:val="21"/>
                    </w:rPr>
                    <w:t>.</w:t>
                  </w:r>
                  <w:r w:rsidRPr="00B131D6">
                    <w:rPr>
                      <w:rFonts w:ascii="Arial" w:eastAsia="Times New Roman" w:hAnsi="Arial" w:cs="Arial"/>
                      <w:color w:val="002677"/>
                      <w:sz w:val="21"/>
                      <w:szCs w:val="21"/>
                    </w:rPr>
                    <w:br/>
                  </w:r>
                  <w:r w:rsidRPr="00B131D6">
                    <w:rPr>
                      <w:rFonts w:ascii="Arial" w:eastAsia="Times New Roman" w:hAnsi="Arial" w:cs="Arial"/>
                      <w:color w:val="002677"/>
                      <w:sz w:val="21"/>
                      <w:szCs w:val="21"/>
                    </w:rPr>
                    <w:br/>
                    <w:t>We appreciate your continued focus on putting patient care first during the COVID-19 national public health emergency. Thank you for your continuous efforts to keep our members healthy and informed.</w:t>
                  </w:r>
                </w:p>
              </w:tc>
            </w:tr>
          </w:tbl>
          <w:p w14:paraId="017BFDA1" w14:textId="77777777" w:rsidR="00B131D6" w:rsidRPr="00B131D6" w:rsidRDefault="00B131D6" w:rsidP="00B131D6">
            <w:pPr>
              <w:spacing w:after="0" w:line="240" w:lineRule="auto"/>
              <w:jc w:val="center"/>
              <w:rPr>
                <w:rFonts w:ascii="Times New Roman" w:eastAsia="Times New Roman" w:hAnsi="Times New Roman" w:cs="Times New Roman"/>
                <w:color w:val="000000"/>
                <w:sz w:val="27"/>
                <w:szCs w:val="27"/>
              </w:rPr>
            </w:pPr>
          </w:p>
        </w:tc>
      </w:tr>
      <w:tr w:rsidR="00B131D6" w:rsidRPr="00B131D6" w14:paraId="7CDBB89E" w14:textId="77777777" w:rsidTr="00B131D6">
        <w:trPr>
          <w:tblCellSpacing w:w="0" w:type="dxa"/>
          <w:jc w:val="center"/>
        </w:trPr>
        <w:tc>
          <w:tcPr>
            <w:tcW w:w="0" w:type="auto"/>
            <w:shd w:val="clear" w:color="auto" w:fill="F5F5F5"/>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B131D6" w:rsidRPr="00B131D6" w14:paraId="4E64E30B" w14:textId="77777777">
              <w:trPr>
                <w:tblCellSpacing w:w="0" w:type="dxa"/>
                <w:jc w:val="center"/>
              </w:trPr>
              <w:tc>
                <w:tcPr>
                  <w:tcW w:w="0" w:type="auto"/>
                  <w:tcMar>
                    <w:top w:w="300" w:type="dxa"/>
                    <w:left w:w="150" w:type="dxa"/>
                    <w:bottom w:w="450" w:type="dxa"/>
                    <w:right w:w="150" w:type="dxa"/>
                  </w:tcMar>
                  <w:hideMark/>
                </w:tcPr>
                <w:p w14:paraId="66299FD9" w14:textId="77777777" w:rsidR="00B131D6" w:rsidRPr="00B131D6" w:rsidRDefault="00B131D6" w:rsidP="00B131D6">
                  <w:pPr>
                    <w:spacing w:before="100" w:beforeAutospacing="1" w:after="100" w:afterAutospacing="1" w:line="270" w:lineRule="atLeast"/>
                    <w:rPr>
                      <w:rFonts w:ascii="Arial" w:eastAsia="Times New Roman" w:hAnsi="Arial" w:cs="Arial"/>
                      <w:color w:val="636363"/>
                      <w:sz w:val="17"/>
                      <w:szCs w:val="17"/>
                    </w:rPr>
                  </w:pPr>
                  <w:r w:rsidRPr="00B131D6">
                    <w:rPr>
                      <w:rFonts w:ascii="Arial" w:eastAsia="Times New Roman" w:hAnsi="Arial" w:cs="Arial"/>
                      <w:color w:val="636363"/>
                      <w:sz w:val="17"/>
                      <w:szCs w:val="17"/>
                    </w:rPr>
                    <w:t xml:space="preserve">Insurance coverage provided by or through UnitedHealthcare Insurance Company or its affiliates. Health plan coverage provided by UnitedHealthcare of Arizona, Inc., UHC of California DBA UnitedHealthcare of California, UnitedHealthcare Benefits Plan of California, UnitedHealthcare of Colorado, Inc., UnitedHealthcare of the Mid-Atlantic, Inc., MAMSI Life and Health Insurance Company, UnitedHealthcare of New York, Inc., UnitedHealthcare Insurance Company of New York, UnitedHealthcare of Oklahoma, Inc., UnitedHealthcare of Oregon, Inc., UnitedHealthcare of Pennsylvania, Inc., UnitedHealthcare of Texas, Inc., UnitedHealthcare Benefits of Texas, Inc., UnitedHealthcare of Utah, Inc., UnitedHealthcare of Washington, Inc., Optimum Choice, Inc., Oxford Health Insurance, Inc., Oxford Health Plans (NJ), Inc., Oxford Health Plans (CT), Inc., All Savers Insurance Company, or other affiliates. Administrative services provided by </w:t>
                  </w:r>
                  <w:proofErr w:type="spellStart"/>
                  <w:r w:rsidRPr="00B131D6">
                    <w:rPr>
                      <w:rFonts w:ascii="Arial" w:eastAsia="Times New Roman" w:hAnsi="Arial" w:cs="Arial"/>
                      <w:color w:val="636363"/>
                      <w:sz w:val="17"/>
                      <w:szCs w:val="17"/>
                    </w:rPr>
                    <w:t>OptumHealth</w:t>
                  </w:r>
                  <w:proofErr w:type="spellEnd"/>
                  <w:r w:rsidRPr="00B131D6">
                    <w:rPr>
                      <w:rFonts w:ascii="Arial" w:eastAsia="Times New Roman" w:hAnsi="Arial" w:cs="Arial"/>
                      <w:color w:val="636363"/>
                      <w:sz w:val="17"/>
                      <w:szCs w:val="17"/>
                    </w:rPr>
                    <w:t xml:space="preserve"> Care Solutions, LLC, OptumRx, Oxford Health Plans LLC, United HealthCare Services, Inc., or other affiliates. Behavioral health products provided by U.S. Behavioral Health Plan, California (USBHPC), or its affiliates.</w:t>
                  </w:r>
                  <w:r w:rsidRPr="00B131D6">
                    <w:rPr>
                      <w:rFonts w:ascii="Arial" w:eastAsia="Times New Roman" w:hAnsi="Arial" w:cs="Arial"/>
                      <w:color w:val="636363"/>
                      <w:sz w:val="17"/>
                      <w:szCs w:val="17"/>
                    </w:rPr>
                    <w:br/>
                  </w:r>
                  <w:r w:rsidRPr="00B131D6">
                    <w:rPr>
                      <w:rFonts w:ascii="Arial" w:eastAsia="Times New Roman" w:hAnsi="Arial" w:cs="Arial"/>
                      <w:color w:val="636363"/>
                      <w:sz w:val="17"/>
                      <w:szCs w:val="17"/>
                    </w:rPr>
                    <w:br/>
                    <w:t>PCA-1-21-01445-MarComm-EM_041620201</w:t>
                  </w:r>
                </w:p>
                <w:p w14:paraId="65E647FF" w14:textId="77777777" w:rsidR="00B131D6" w:rsidRPr="00B131D6" w:rsidRDefault="00B131D6" w:rsidP="00B131D6">
                  <w:pPr>
                    <w:spacing w:before="100" w:beforeAutospacing="1" w:after="100" w:afterAutospacing="1" w:line="270" w:lineRule="atLeast"/>
                    <w:rPr>
                      <w:rFonts w:ascii="Arial" w:eastAsia="Times New Roman" w:hAnsi="Arial" w:cs="Arial"/>
                      <w:color w:val="636363"/>
                      <w:sz w:val="17"/>
                      <w:szCs w:val="17"/>
                    </w:rPr>
                  </w:pPr>
                  <w:r w:rsidRPr="00B131D6">
                    <w:rPr>
                      <w:rFonts w:ascii="Arial" w:eastAsia="Times New Roman" w:hAnsi="Arial" w:cs="Arial"/>
                      <w:color w:val="636363"/>
                      <w:sz w:val="17"/>
                      <w:szCs w:val="17"/>
                    </w:rPr>
                    <w:t>© 2021 United HealthCare Services, Inc.</w:t>
                  </w:r>
                </w:p>
              </w:tc>
            </w:tr>
          </w:tbl>
          <w:p w14:paraId="0F66FBEF" w14:textId="77777777" w:rsidR="00B131D6" w:rsidRPr="00B131D6" w:rsidRDefault="00B131D6" w:rsidP="00B131D6">
            <w:pPr>
              <w:spacing w:after="0" w:line="240" w:lineRule="auto"/>
              <w:jc w:val="center"/>
              <w:rPr>
                <w:rFonts w:ascii="Times New Roman" w:eastAsia="Times New Roman" w:hAnsi="Times New Roman" w:cs="Times New Roman"/>
                <w:color w:val="000000"/>
                <w:sz w:val="27"/>
                <w:szCs w:val="27"/>
              </w:rPr>
            </w:pPr>
          </w:p>
        </w:tc>
      </w:tr>
    </w:tbl>
    <w:p w14:paraId="0EA7C16E" w14:textId="77777777" w:rsidR="002E6F00" w:rsidRDefault="002E6F00"/>
    <w:sectPr w:rsidR="002E6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A0E15"/>
    <w:multiLevelType w:val="multilevel"/>
    <w:tmpl w:val="F9000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7B5B05"/>
    <w:multiLevelType w:val="multilevel"/>
    <w:tmpl w:val="4004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DC6B7C"/>
    <w:multiLevelType w:val="multilevel"/>
    <w:tmpl w:val="7FF0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33709C"/>
    <w:multiLevelType w:val="multilevel"/>
    <w:tmpl w:val="9BB2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1D6"/>
    <w:rsid w:val="002E6F00"/>
    <w:rsid w:val="00B13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6908B"/>
  <w15:chartTrackingRefBased/>
  <w15:docId w15:val="{AC6D7DF5-D182-4A1E-A418-172E8388D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73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ck.provideremail.uhc.com/?qs=d665a1aa8331fcb337ed7ca56680e06b158a020dab6816a55ca3a8c38df4c4dedf45a8e49022bf387d42dd08b40a84f4fa3e3062ab4e6f24" TargetMode="External"/><Relationship Id="rId3" Type="http://schemas.openxmlformats.org/officeDocument/2006/relationships/settings" Target="settings.xml"/><Relationship Id="rId7" Type="http://schemas.openxmlformats.org/officeDocument/2006/relationships/hyperlink" Target="https://click.provideremail.uhc.com/?qs=e63b7f5ca038c2536e33b0ea032c35f7755aebc48083d7f04b4d27df2e9e426ba162b8a54edf518c823e544397c1895a3f0ff4ab71f2b35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ick.provideremail.uhc.com/?qs=17e939a75f4d2776053bc2dcbf1341a7ab4b89963e937fad8bbb3fa7a7825e4c11cabed79782cf7a97e1cdb0c517792b20f29268bc259141" TargetMode="External"/><Relationship Id="rId11" Type="http://schemas.openxmlformats.org/officeDocument/2006/relationships/fontTable" Target="fontTable.xml"/><Relationship Id="rId5" Type="http://schemas.openxmlformats.org/officeDocument/2006/relationships/hyperlink" Target="https://click.provideremail.uhc.com/?qs=81b5fc0cd65662136260e9e496703f7d76298e48ad2bc6d81a6a6cb621d3d58cd0699d8f707903590a47efae04fd0cfd4547fa6537ad227e" TargetMode="External"/><Relationship Id="rId10" Type="http://schemas.openxmlformats.org/officeDocument/2006/relationships/hyperlink" Target="https://click.provideremail.uhc.com/?qs=81b5fc0cd65662136260e9e496703f7d76298e48ad2bc6d81a6a6cb621d3d58cd0699d8f707903590a47efae04fd0cfd4547fa6537ad227e" TargetMode="External"/><Relationship Id="rId4" Type="http://schemas.openxmlformats.org/officeDocument/2006/relationships/webSettings" Target="webSettings.xml"/><Relationship Id="rId9" Type="http://schemas.openxmlformats.org/officeDocument/2006/relationships/hyperlink" Target="https://click.provideremail.uhc.com/?qs=a48e80eb2dc8f888daa5ccffd99cc673a13fc2cfdcf288d011914d0276e8276cac9fe4f48b1160b34c09cce0618a787a8cd23d521c6aee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947</Words>
  <Characters>5399</Characters>
  <Application>Microsoft Office Word</Application>
  <DocSecurity>0</DocSecurity>
  <Lines>44</Lines>
  <Paragraphs>12</Paragraphs>
  <ScaleCrop>false</ScaleCrop>
  <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staffadvocate</dc:creator>
  <cp:keywords/>
  <dc:description/>
  <cp:lastModifiedBy>staffadvocate</cp:lastModifiedBy>
  <cp:revision>1</cp:revision>
  <dcterms:created xsi:type="dcterms:W3CDTF">2021-04-20T16:59:00Z</dcterms:created>
  <dcterms:modified xsi:type="dcterms:W3CDTF">2021-04-20T17:01:00Z</dcterms:modified>
</cp:coreProperties>
</file>