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565806">
      <w:pPr>
        <w:widowControl/>
        <w:autoSpaceDE/>
        <w:autoSpaceDN/>
        <w:spacing w:after="120" w:line="312"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1AC4CC34" w:rsidR="006166ED" w:rsidRDefault="002809AA" w:rsidP="00565806">
      <w:pPr>
        <w:widowControl/>
        <w:autoSpaceDE/>
        <w:autoSpaceDN/>
        <w:spacing w:line="312" w:lineRule="auto"/>
        <w:ind w:right="2600"/>
        <w:rPr>
          <w:rFonts w:ascii="Arial" w:eastAsia="Times New Roman" w:hAnsi="Arial" w:cs="Arial"/>
          <w:lang w:bidi="ar-SA"/>
        </w:rPr>
      </w:pPr>
      <w:r w:rsidRPr="002809AA">
        <w:rPr>
          <w:rFonts w:ascii="Arial" w:eastAsia="Times New Roman" w:hAnsi="Arial" w:cs="Arial"/>
          <w:lang w:bidi="ar-SA"/>
        </w:rPr>
        <w:t>To ensure that telemedicine visits are safe, confidential, and conducted in an efficient manner</w:t>
      </w:r>
      <w:r w:rsidR="00A13CFE" w:rsidRPr="00A13CFE">
        <w:rPr>
          <w:rFonts w:ascii="Arial" w:eastAsia="Times New Roman" w:hAnsi="Arial" w:cs="Arial"/>
          <w:lang w:bidi="ar-SA"/>
        </w:rPr>
        <w:t>.</w:t>
      </w:r>
    </w:p>
    <w:p w14:paraId="1B43DC96" w14:textId="77777777" w:rsidR="00A13CFE" w:rsidRPr="00FB1B33" w:rsidRDefault="00A13CFE" w:rsidP="00565806">
      <w:pPr>
        <w:widowControl/>
        <w:autoSpaceDE/>
        <w:autoSpaceDN/>
        <w:spacing w:line="312" w:lineRule="auto"/>
        <w:ind w:right="2600"/>
        <w:rPr>
          <w:rFonts w:ascii="Arial" w:eastAsia="Times New Roman" w:hAnsi="Arial" w:cs="Arial"/>
          <w:lang w:bidi="ar-SA"/>
        </w:rPr>
      </w:pPr>
    </w:p>
    <w:p w14:paraId="66D679F8" w14:textId="77777777" w:rsidR="006166ED" w:rsidRPr="006166ED" w:rsidRDefault="006166ED" w:rsidP="00565806">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1420E6F" w14:textId="1C9A422B" w:rsidR="0006211D" w:rsidRDefault="002809AA" w:rsidP="00565806">
      <w:pPr>
        <w:widowControl/>
        <w:autoSpaceDE/>
        <w:autoSpaceDN/>
        <w:spacing w:line="312" w:lineRule="auto"/>
        <w:rPr>
          <w:rFonts w:ascii="Arial" w:eastAsia="Times New Roman" w:hAnsi="Arial" w:cs="Arial"/>
          <w:lang w:bidi="ar-SA"/>
        </w:rPr>
      </w:pPr>
      <w:r w:rsidRPr="002809AA">
        <w:rPr>
          <w:rFonts w:ascii="Arial" w:eastAsia="Times New Roman" w:hAnsi="Arial" w:cs="Arial"/>
          <w:lang w:bidi="ar-SA"/>
        </w:rPr>
        <w:t>Telemedicine patient visits will meet the same standard of care provided during an in-person office visit. Appropriately trained staff and Texas licensed health care providers conduct all aspects of the telemedicine service</w:t>
      </w:r>
      <w:r w:rsidR="00A13CFE" w:rsidRPr="00A13CFE">
        <w:rPr>
          <w:rFonts w:ascii="Arial" w:eastAsia="Times New Roman" w:hAnsi="Arial" w:cs="Arial"/>
          <w:lang w:bidi="ar-SA"/>
        </w:rPr>
        <w:t>.</w:t>
      </w:r>
    </w:p>
    <w:p w14:paraId="63CFC706" w14:textId="77777777" w:rsidR="00A13CFE" w:rsidRPr="00FB1B33" w:rsidRDefault="00A13CFE" w:rsidP="00565806">
      <w:pPr>
        <w:widowControl/>
        <w:autoSpaceDE/>
        <w:autoSpaceDN/>
        <w:spacing w:line="312" w:lineRule="auto"/>
        <w:rPr>
          <w:rFonts w:ascii="Arial" w:eastAsia="Times New Roman" w:hAnsi="Arial" w:cs="Arial"/>
          <w:lang w:bidi="ar-SA"/>
        </w:rPr>
      </w:pPr>
    </w:p>
    <w:p w14:paraId="48FFF289" w14:textId="77777777" w:rsidR="006166ED" w:rsidRPr="006166ED" w:rsidRDefault="006166ED" w:rsidP="00565806">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3D4F8B04" w14:textId="77777777" w:rsidR="002809AA" w:rsidRPr="002809AA" w:rsidRDefault="002809AA" w:rsidP="00116289">
      <w:pPr>
        <w:pStyle w:val="ListParagraph"/>
        <w:widowControl/>
        <w:numPr>
          <w:ilvl w:val="0"/>
          <w:numId w:val="2"/>
        </w:numPr>
        <w:autoSpaceDE/>
        <w:autoSpaceDN/>
        <w:spacing w:after="120" w:line="312" w:lineRule="auto"/>
        <w:ind w:left="450" w:hanging="450"/>
        <w:contextualSpacing/>
        <w:rPr>
          <w:rFonts w:ascii="Arial" w:eastAsia="Times New Roman" w:hAnsi="Arial" w:cs="Arial"/>
          <w:lang w:bidi="ar-SA"/>
        </w:rPr>
      </w:pPr>
      <w:r w:rsidRPr="002809AA">
        <w:rPr>
          <w:rFonts w:ascii="Arial" w:hAnsi="Arial" w:cs="Arial"/>
        </w:rPr>
        <w:t>If a provider conducts the telemedicine visit as a distant-site provider (i.e., patient is at home or other originating site), staff ensure the room in which the provider is conducting the telemedicine visit:</w:t>
      </w:r>
    </w:p>
    <w:p w14:paraId="2F94DFB6" w14:textId="77777777" w:rsidR="002809AA" w:rsidRPr="002809AA" w:rsidRDefault="002809AA" w:rsidP="00116289">
      <w:pPr>
        <w:pStyle w:val="ListParagraph"/>
        <w:widowControl/>
        <w:numPr>
          <w:ilvl w:val="1"/>
          <w:numId w:val="2"/>
        </w:numPr>
        <w:autoSpaceDE/>
        <w:autoSpaceDN/>
        <w:spacing w:after="120" w:line="312" w:lineRule="auto"/>
        <w:ind w:left="900" w:hanging="450"/>
        <w:contextualSpacing/>
        <w:rPr>
          <w:rFonts w:ascii="Arial" w:hAnsi="Arial" w:cs="Arial"/>
        </w:rPr>
      </w:pPr>
      <w:r w:rsidRPr="002809AA">
        <w:rPr>
          <w:rFonts w:ascii="Arial" w:hAnsi="Arial" w:cs="Arial"/>
        </w:rPr>
        <w:t>Is quiet and private</w:t>
      </w:r>
    </w:p>
    <w:p w14:paraId="7D5718FD" w14:textId="77777777" w:rsidR="002809AA" w:rsidRPr="002809AA" w:rsidRDefault="002809AA" w:rsidP="00116289">
      <w:pPr>
        <w:pStyle w:val="ListParagraph"/>
        <w:widowControl/>
        <w:numPr>
          <w:ilvl w:val="1"/>
          <w:numId w:val="2"/>
        </w:numPr>
        <w:autoSpaceDE/>
        <w:autoSpaceDN/>
        <w:spacing w:after="120" w:line="312" w:lineRule="auto"/>
        <w:ind w:left="900" w:hanging="450"/>
        <w:contextualSpacing/>
        <w:rPr>
          <w:rFonts w:ascii="Arial" w:hAnsi="Arial" w:cs="Arial"/>
        </w:rPr>
      </w:pPr>
      <w:r w:rsidRPr="002809AA">
        <w:rPr>
          <w:rFonts w:ascii="Arial" w:hAnsi="Arial" w:cs="Arial"/>
        </w:rPr>
        <w:t xml:space="preserve">Has appropriate lighting </w:t>
      </w:r>
    </w:p>
    <w:p w14:paraId="116693E1" w14:textId="77777777" w:rsidR="002809AA" w:rsidRPr="002809AA" w:rsidRDefault="002809AA" w:rsidP="00116289">
      <w:pPr>
        <w:pStyle w:val="ListParagraph"/>
        <w:widowControl/>
        <w:numPr>
          <w:ilvl w:val="1"/>
          <w:numId w:val="2"/>
        </w:numPr>
        <w:autoSpaceDE/>
        <w:autoSpaceDN/>
        <w:spacing w:after="120" w:line="312" w:lineRule="auto"/>
        <w:ind w:left="900" w:hanging="450"/>
        <w:contextualSpacing/>
        <w:rPr>
          <w:rFonts w:ascii="Arial" w:hAnsi="Arial" w:cs="Arial"/>
        </w:rPr>
      </w:pPr>
      <w:r w:rsidRPr="002809AA">
        <w:rPr>
          <w:rFonts w:ascii="Arial" w:hAnsi="Arial" w:cs="Arial"/>
        </w:rPr>
        <w:t xml:space="preserve">Has the necessary and properly working telehealth equipment </w:t>
      </w:r>
    </w:p>
    <w:p w14:paraId="2743DCDB" w14:textId="77777777" w:rsidR="002809AA" w:rsidRPr="002809AA" w:rsidRDefault="002809AA" w:rsidP="00116289">
      <w:pPr>
        <w:pStyle w:val="ListParagraph"/>
        <w:widowControl/>
        <w:numPr>
          <w:ilvl w:val="1"/>
          <w:numId w:val="2"/>
        </w:numPr>
        <w:autoSpaceDE/>
        <w:autoSpaceDN/>
        <w:spacing w:after="120" w:line="312" w:lineRule="auto"/>
        <w:ind w:left="900" w:hanging="450"/>
        <w:contextualSpacing/>
        <w:rPr>
          <w:rFonts w:ascii="Arial" w:hAnsi="Arial" w:cs="Arial"/>
        </w:rPr>
      </w:pPr>
      <w:r w:rsidRPr="002809AA">
        <w:rPr>
          <w:rFonts w:ascii="Arial" w:hAnsi="Arial" w:cs="Arial"/>
        </w:rPr>
        <w:t>Has access to high-speed internet service</w:t>
      </w:r>
    </w:p>
    <w:p w14:paraId="717C8749" w14:textId="77777777" w:rsidR="002809AA" w:rsidRPr="002809AA" w:rsidRDefault="002809AA" w:rsidP="00116289">
      <w:pPr>
        <w:pStyle w:val="ListParagraph"/>
        <w:widowControl/>
        <w:numPr>
          <w:ilvl w:val="1"/>
          <w:numId w:val="2"/>
        </w:numPr>
        <w:autoSpaceDE/>
        <w:autoSpaceDN/>
        <w:spacing w:after="120" w:line="312" w:lineRule="auto"/>
        <w:ind w:left="900" w:hanging="450"/>
        <w:contextualSpacing/>
        <w:rPr>
          <w:rFonts w:ascii="Arial" w:hAnsi="Arial" w:cs="Arial"/>
        </w:rPr>
      </w:pPr>
      <w:r w:rsidRPr="002809AA">
        <w:rPr>
          <w:rFonts w:ascii="Arial" w:hAnsi="Arial" w:cs="Arial"/>
        </w:rPr>
        <w:t>Provides access to the patient’s medical record</w:t>
      </w:r>
    </w:p>
    <w:p w14:paraId="515EF188" w14:textId="77777777" w:rsidR="002809AA" w:rsidRPr="002809AA" w:rsidRDefault="002809AA" w:rsidP="00116289">
      <w:pPr>
        <w:pStyle w:val="ListParagraph"/>
        <w:widowControl/>
        <w:numPr>
          <w:ilvl w:val="0"/>
          <w:numId w:val="2"/>
        </w:numPr>
        <w:autoSpaceDE/>
        <w:autoSpaceDN/>
        <w:spacing w:after="120" w:line="312" w:lineRule="auto"/>
        <w:ind w:left="450" w:hanging="450"/>
        <w:contextualSpacing/>
        <w:rPr>
          <w:rFonts w:ascii="Arial" w:hAnsi="Arial" w:cs="Arial"/>
        </w:rPr>
      </w:pPr>
      <w:r w:rsidRPr="002809AA">
        <w:rPr>
          <w:rFonts w:ascii="Arial" w:hAnsi="Arial" w:cs="Arial"/>
        </w:rPr>
        <w:t>If the practices conduct the telemedicine visit as the originating site:</w:t>
      </w:r>
    </w:p>
    <w:p w14:paraId="4264CB8B" w14:textId="4E045CCC" w:rsidR="002809AA" w:rsidRPr="002809AA" w:rsidRDefault="002809AA" w:rsidP="00116289">
      <w:pPr>
        <w:pStyle w:val="ListParagraph"/>
        <w:widowControl/>
        <w:numPr>
          <w:ilvl w:val="0"/>
          <w:numId w:val="3"/>
        </w:numPr>
        <w:autoSpaceDE/>
        <w:autoSpaceDN/>
        <w:spacing w:after="120" w:line="312" w:lineRule="auto"/>
        <w:ind w:left="900" w:hanging="450"/>
        <w:contextualSpacing/>
        <w:rPr>
          <w:rFonts w:ascii="Arial" w:hAnsi="Arial" w:cs="Arial"/>
        </w:rPr>
      </w:pPr>
      <w:r w:rsidRPr="002809AA">
        <w:rPr>
          <w:rFonts w:ascii="Arial" w:hAnsi="Arial" w:cs="Arial"/>
        </w:rPr>
        <w:t>Staff escort the patient to a room appropriate or designated for telemedicine visits, such as an exam room or office with a closing door.</w:t>
      </w:r>
    </w:p>
    <w:p w14:paraId="2FE164DF" w14:textId="77777777" w:rsidR="002809AA" w:rsidRPr="002809AA" w:rsidRDefault="002809AA" w:rsidP="00116289">
      <w:pPr>
        <w:pStyle w:val="ListParagraph"/>
        <w:widowControl/>
        <w:numPr>
          <w:ilvl w:val="1"/>
          <w:numId w:val="2"/>
        </w:numPr>
        <w:autoSpaceDE/>
        <w:autoSpaceDN/>
        <w:spacing w:after="120" w:line="312" w:lineRule="auto"/>
        <w:ind w:left="900" w:hanging="450"/>
        <w:contextualSpacing/>
        <w:rPr>
          <w:rFonts w:ascii="Arial" w:hAnsi="Arial" w:cs="Arial"/>
        </w:rPr>
      </w:pPr>
      <w:r w:rsidRPr="002809AA">
        <w:rPr>
          <w:rFonts w:ascii="Arial" w:hAnsi="Arial" w:cs="Arial"/>
        </w:rPr>
        <w:t>Staff inspect the room prior to each visit to ensure the space:</w:t>
      </w:r>
    </w:p>
    <w:p w14:paraId="74E77C86" w14:textId="77777777" w:rsidR="002809AA" w:rsidRPr="002809AA" w:rsidRDefault="002809AA" w:rsidP="00116289">
      <w:pPr>
        <w:pStyle w:val="ListParagraph"/>
        <w:widowControl/>
        <w:numPr>
          <w:ilvl w:val="1"/>
          <w:numId w:val="4"/>
        </w:numPr>
        <w:tabs>
          <w:tab w:val="left" w:pos="1350"/>
        </w:tabs>
        <w:autoSpaceDE/>
        <w:autoSpaceDN/>
        <w:spacing w:after="120" w:line="312" w:lineRule="auto"/>
        <w:ind w:left="1800" w:hanging="900"/>
        <w:contextualSpacing/>
        <w:rPr>
          <w:rFonts w:ascii="Arial" w:hAnsi="Arial" w:cs="Arial"/>
        </w:rPr>
      </w:pPr>
      <w:r w:rsidRPr="002809AA">
        <w:rPr>
          <w:rFonts w:ascii="Arial" w:hAnsi="Arial" w:cs="Arial"/>
        </w:rPr>
        <w:t xml:space="preserve">Is quiet </w:t>
      </w:r>
    </w:p>
    <w:p w14:paraId="6FA125C0" w14:textId="77777777" w:rsidR="002809AA" w:rsidRPr="002809AA" w:rsidRDefault="002809AA" w:rsidP="00116289">
      <w:pPr>
        <w:pStyle w:val="ListParagraph"/>
        <w:widowControl/>
        <w:numPr>
          <w:ilvl w:val="1"/>
          <w:numId w:val="4"/>
        </w:numPr>
        <w:tabs>
          <w:tab w:val="left" w:pos="1350"/>
        </w:tabs>
        <w:autoSpaceDE/>
        <w:autoSpaceDN/>
        <w:spacing w:after="120" w:line="312" w:lineRule="auto"/>
        <w:ind w:left="1800" w:hanging="900"/>
        <w:contextualSpacing/>
        <w:rPr>
          <w:rFonts w:ascii="Arial" w:hAnsi="Arial" w:cs="Arial"/>
        </w:rPr>
      </w:pPr>
      <w:r w:rsidRPr="002809AA">
        <w:rPr>
          <w:rFonts w:ascii="Arial" w:hAnsi="Arial" w:cs="Arial"/>
        </w:rPr>
        <w:t>Has appropriate lighting</w:t>
      </w:r>
    </w:p>
    <w:p w14:paraId="36935941" w14:textId="63058F50" w:rsidR="000364CD" w:rsidRPr="00A97412" w:rsidRDefault="002809AA" w:rsidP="00116289">
      <w:pPr>
        <w:pStyle w:val="ListParagraph"/>
        <w:widowControl/>
        <w:numPr>
          <w:ilvl w:val="1"/>
          <w:numId w:val="4"/>
        </w:numPr>
        <w:tabs>
          <w:tab w:val="left" w:pos="1350"/>
        </w:tabs>
        <w:autoSpaceDE/>
        <w:autoSpaceDN/>
        <w:spacing w:after="120" w:line="312" w:lineRule="auto"/>
        <w:ind w:left="1800" w:hanging="900"/>
        <w:contextualSpacing/>
        <w:rPr>
          <w:rFonts w:ascii="Arial" w:hAnsi="Arial" w:cs="Arial"/>
        </w:rPr>
      </w:pPr>
      <w:r w:rsidRPr="002809AA">
        <w:rPr>
          <w:rFonts w:ascii="Arial" w:hAnsi="Arial" w:cs="Arial"/>
        </w:rPr>
        <w:t>Provides adequate privacy</w:t>
      </w:r>
    </w:p>
    <w:p w14:paraId="2BA35366" w14:textId="25F909E8" w:rsidR="00A97412" w:rsidRPr="00261E2E" w:rsidRDefault="002809AA" w:rsidP="00261E2E">
      <w:pPr>
        <w:pStyle w:val="ListParagraph"/>
        <w:widowControl/>
        <w:numPr>
          <w:ilvl w:val="1"/>
          <w:numId w:val="4"/>
        </w:numPr>
        <w:tabs>
          <w:tab w:val="left" w:pos="1350"/>
        </w:tabs>
        <w:autoSpaceDE/>
        <w:autoSpaceDN/>
        <w:spacing w:after="120" w:line="312" w:lineRule="auto"/>
        <w:ind w:left="1800" w:hanging="900"/>
        <w:contextualSpacing/>
        <w:rPr>
          <w:rFonts w:ascii="Arial" w:hAnsi="Arial" w:cs="Arial"/>
        </w:rPr>
      </w:pPr>
      <w:r w:rsidRPr="002809AA">
        <w:rPr>
          <w:rFonts w:ascii="Arial" w:hAnsi="Arial" w:cs="Arial"/>
        </w:rPr>
        <w:t>Has the necessary and properly working equipment</w:t>
      </w:r>
    </w:p>
    <w:p w14:paraId="6EACAD10" w14:textId="77777777" w:rsidR="002809AA" w:rsidRPr="002809AA" w:rsidRDefault="002809AA" w:rsidP="00116289">
      <w:pPr>
        <w:pStyle w:val="ListParagraph"/>
        <w:widowControl/>
        <w:numPr>
          <w:ilvl w:val="1"/>
          <w:numId w:val="4"/>
        </w:numPr>
        <w:tabs>
          <w:tab w:val="left" w:pos="1350"/>
        </w:tabs>
        <w:autoSpaceDE/>
        <w:autoSpaceDN/>
        <w:spacing w:after="120" w:line="312" w:lineRule="auto"/>
        <w:ind w:left="1800" w:hanging="900"/>
        <w:contextualSpacing/>
        <w:rPr>
          <w:rFonts w:ascii="Arial" w:hAnsi="Arial" w:cs="Arial"/>
        </w:rPr>
      </w:pPr>
      <w:r w:rsidRPr="002809AA">
        <w:rPr>
          <w:rFonts w:ascii="Arial" w:hAnsi="Arial" w:cs="Arial"/>
        </w:rPr>
        <w:t>Has access to high-speed internet service</w:t>
      </w:r>
    </w:p>
    <w:p w14:paraId="71782E14" w14:textId="6C083B95" w:rsidR="002809AA" w:rsidRDefault="002809AA" w:rsidP="00116289">
      <w:pPr>
        <w:pStyle w:val="ListParagraph"/>
        <w:widowControl/>
        <w:numPr>
          <w:ilvl w:val="1"/>
          <w:numId w:val="4"/>
        </w:numPr>
        <w:tabs>
          <w:tab w:val="left" w:pos="1350"/>
        </w:tabs>
        <w:autoSpaceDE/>
        <w:autoSpaceDN/>
        <w:spacing w:after="120" w:line="312" w:lineRule="auto"/>
        <w:ind w:left="1350" w:hanging="450"/>
        <w:contextualSpacing/>
        <w:rPr>
          <w:rFonts w:ascii="Arial" w:hAnsi="Arial" w:cs="Arial"/>
        </w:rPr>
      </w:pPr>
      <w:r w:rsidRPr="002809AA">
        <w:rPr>
          <w:rFonts w:ascii="Arial" w:hAnsi="Arial" w:cs="Arial"/>
        </w:rPr>
        <w:t>Provides the distant-site provider access to the patient’s medical record</w:t>
      </w:r>
    </w:p>
    <w:p w14:paraId="12E2BFD0" w14:textId="77777777" w:rsidR="00261E2E" w:rsidRPr="002809AA" w:rsidRDefault="00261E2E" w:rsidP="00261E2E">
      <w:pPr>
        <w:pStyle w:val="ListParagraph"/>
        <w:widowControl/>
        <w:tabs>
          <w:tab w:val="left" w:pos="1350"/>
        </w:tabs>
        <w:autoSpaceDE/>
        <w:autoSpaceDN/>
        <w:spacing w:after="120" w:line="312" w:lineRule="auto"/>
        <w:ind w:left="1350"/>
        <w:contextualSpacing/>
        <w:rPr>
          <w:rFonts w:ascii="Arial" w:hAnsi="Arial" w:cs="Arial"/>
        </w:rPr>
      </w:pPr>
    </w:p>
    <w:p w14:paraId="2A8CAB6E" w14:textId="77777777" w:rsidR="002809AA" w:rsidRPr="002809AA" w:rsidRDefault="002809AA" w:rsidP="00116289">
      <w:pPr>
        <w:pStyle w:val="ListParagraph"/>
        <w:widowControl/>
        <w:numPr>
          <w:ilvl w:val="1"/>
          <w:numId w:val="2"/>
        </w:numPr>
        <w:tabs>
          <w:tab w:val="left" w:pos="900"/>
          <w:tab w:val="left" w:pos="1440"/>
        </w:tabs>
        <w:autoSpaceDE/>
        <w:autoSpaceDN/>
        <w:spacing w:after="120" w:line="312" w:lineRule="auto"/>
        <w:ind w:hanging="990"/>
        <w:contextualSpacing/>
        <w:rPr>
          <w:rFonts w:ascii="Arial" w:hAnsi="Arial" w:cs="Arial"/>
        </w:rPr>
      </w:pPr>
      <w:r w:rsidRPr="002809AA">
        <w:rPr>
          <w:rFonts w:ascii="Arial" w:hAnsi="Arial" w:cs="Arial"/>
        </w:rPr>
        <w:lastRenderedPageBreak/>
        <w:t>Staff orient the patient to the telemedicine visit process, explaining:</w:t>
      </w:r>
    </w:p>
    <w:p w14:paraId="71995FAB" w14:textId="77777777" w:rsidR="002809AA" w:rsidRPr="002809AA" w:rsidRDefault="002809AA" w:rsidP="00116289">
      <w:pPr>
        <w:pStyle w:val="ListParagraph"/>
        <w:widowControl/>
        <w:numPr>
          <w:ilvl w:val="2"/>
          <w:numId w:val="5"/>
        </w:numPr>
        <w:autoSpaceDE/>
        <w:autoSpaceDN/>
        <w:spacing w:after="120" w:line="312" w:lineRule="auto"/>
        <w:ind w:left="1350" w:hanging="450"/>
        <w:contextualSpacing/>
        <w:rPr>
          <w:rFonts w:ascii="Arial" w:hAnsi="Arial" w:cs="Arial"/>
        </w:rPr>
      </w:pPr>
      <w:r w:rsidRPr="002809AA">
        <w:rPr>
          <w:rFonts w:ascii="Arial" w:hAnsi="Arial" w:cs="Arial"/>
        </w:rPr>
        <w:t>What to expect during the visit</w:t>
      </w:r>
    </w:p>
    <w:p w14:paraId="23F8129E" w14:textId="77777777" w:rsidR="002809AA" w:rsidRPr="002809AA" w:rsidRDefault="002809AA" w:rsidP="00116289">
      <w:pPr>
        <w:pStyle w:val="ListParagraph"/>
        <w:widowControl/>
        <w:numPr>
          <w:ilvl w:val="2"/>
          <w:numId w:val="5"/>
        </w:numPr>
        <w:autoSpaceDE/>
        <w:autoSpaceDN/>
        <w:spacing w:after="120" w:line="312" w:lineRule="auto"/>
        <w:ind w:left="1350" w:hanging="450"/>
        <w:contextualSpacing/>
        <w:rPr>
          <w:rFonts w:ascii="Arial" w:hAnsi="Arial" w:cs="Arial"/>
        </w:rPr>
      </w:pPr>
      <w:r w:rsidRPr="002809AA">
        <w:rPr>
          <w:rFonts w:ascii="Arial" w:hAnsi="Arial" w:cs="Arial"/>
        </w:rPr>
        <w:t>How the equipment works and what to do if it fails</w:t>
      </w:r>
    </w:p>
    <w:p w14:paraId="7EEEF5A9" w14:textId="77777777" w:rsidR="002809AA" w:rsidRPr="002809AA" w:rsidRDefault="002809AA" w:rsidP="00116289">
      <w:pPr>
        <w:pStyle w:val="ListParagraph"/>
        <w:widowControl/>
        <w:numPr>
          <w:ilvl w:val="2"/>
          <w:numId w:val="5"/>
        </w:numPr>
        <w:autoSpaceDE/>
        <w:autoSpaceDN/>
        <w:spacing w:after="120" w:line="312" w:lineRule="auto"/>
        <w:ind w:left="1350" w:hanging="450"/>
        <w:contextualSpacing/>
        <w:rPr>
          <w:rFonts w:ascii="Arial" w:hAnsi="Arial" w:cs="Arial"/>
        </w:rPr>
      </w:pPr>
      <w:r w:rsidRPr="002809AA">
        <w:rPr>
          <w:rFonts w:ascii="Arial" w:hAnsi="Arial" w:cs="Arial"/>
        </w:rPr>
        <w:t>That the visit is not being recorded</w:t>
      </w:r>
    </w:p>
    <w:p w14:paraId="3053526D" w14:textId="77777777" w:rsidR="002809AA" w:rsidRPr="002809AA" w:rsidRDefault="002809AA" w:rsidP="00116289">
      <w:pPr>
        <w:pStyle w:val="ListParagraph"/>
        <w:widowControl/>
        <w:numPr>
          <w:ilvl w:val="1"/>
          <w:numId w:val="6"/>
        </w:numPr>
        <w:autoSpaceDE/>
        <w:autoSpaceDN/>
        <w:spacing w:after="120" w:line="312" w:lineRule="auto"/>
        <w:ind w:left="450"/>
        <w:contextualSpacing/>
        <w:rPr>
          <w:rFonts w:ascii="Arial" w:hAnsi="Arial" w:cs="Arial"/>
        </w:rPr>
      </w:pPr>
      <w:r w:rsidRPr="002809AA">
        <w:rPr>
          <w:rFonts w:ascii="Arial" w:hAnsi="Arial" w:cs="Arial"/>
        </w:rPr>
        <w:t xml:space="preserve">Staff ensure the audio volume and video quality are acceptable for both sites.  </w:t>
      </w:r>
    </w:p>
    <w:p w14:paraId="078DE728" w14:textId="77777777" w:rsidR="002809AA" w:rsidRPr="002809AA" w:rsidRDefault="002809AA" w:rsidP="00116289">
      <w:pPr>
        <w:pStyle w:val="ListParagraph"/>
        <w:widowControl/>
        <w:numPr>
          <w:ilvl w:val="1"/>
          <w:numId w:val="6"/>
        </w:numPr>
        <w:autoSpaceDE/>
        <w:autoSpaceDN/>
        <w:spacing w:after="120" w:line="312" w:lineRule="auto"/>
        <w:ind w:left="450"/>
        <w:contextualSpacing/>
        <w:rPr>
          <w:rFonts w:ascii="Arial" w:hAnsi="Arial" w:cs="Arial"/>
        </w:rPr>
      </w:pPr>
      <w:r w:rsidRPr="002809AA">
        <w:rPr>
          <w:rFonts w:ascii="Arial" w:hAnsi="Arial" w:cs="Arial"/>
        </w:rPr>
        <w:t>Staff take vital sign measurements, if requested by the provider.</w:t>
      </w:r>
    </w:p>
    <w:p w14:paraId="69E9AEEA" w14:textId="77777777" w:rsidR="002809AA" w:rsidRPr="002809AA" w:rsidRDefault="002809AA" w:rsidP="00116289">
      <w:pPr>
        <w:pStyle w:val="ListParagraph"/>
        <w:widowControl/>
        <w:numPr>
          <w:ilvl w:val="1"/>
          <w:numId w:val="6"/>
        </w:numPr>
        <w:autoSpaceDE/>
        <w:autoSpaceDN/>
        <w:spacing w:after="120" w:line="312" w:lineRule="auto"/>
        <w:ind w:left="450"/>
        <w:contextualSpacing/>
        <w:rPr>
          <w:rFonts w:ascii="Arial" w:hAnsi="Arial" w:cs="Arial"/>
        </w:rPr>
      </w:pPr>
      <w:r w:rsidRPr="002809AA">
        <w:rPr>
          <w:rFonts w:ascii="Arial" w:hAnsi="Arial" w:cs="Arial"/>
        </w:rPr>
        <w:t>Staff remain in the room, if requested by the patient, or the originating- or distant-site provider.</w:t>
      </w:r>
    </w:p>
    <w:p w14:paraId="44E8287D" w14:textId="77777777" w:rsidR="002809AA" w:rsidRPr="002809AA" w:rsidRDefault="002809AA" w:rsidP="00116289">
      <w:pPr>
        <w:pStyle w:val="ListParagraph"/>
        <w:widowControl/>
        <w:numPr>
          <w:ilvl w:val="0"/>
          <w:numId w:val="7"/>
        </w:numPr>
        <w:autoSpaceDE/>
        <w:autoSpaceDN/>
        <w:spacing w:after="120" w:line="312" w:lineRule="auto"/>
        <w:ind w:left="450"/>
        <w:contextualSpacing/>
        <w:rPr>
          <w:rFonts w:ascii="Arial" w:hAnsi="Arial" w:cs="Arial"/>
        </w:rPr>
      </w:pPr>
      <w:r w:rsidRPr="002809AA">
        <w:rPr>
          <w:rFonts w:ascii="Arial" w:hAnsi="Arial" w:cs="Arial"/>
        </w:rPr>
        <w:t>Family or significant others may accompany the patient at the patient’s request and with permission.</w:t>
      </w:r>
    </w:p>
    <w:p w14:paraId="28669D33" w14:textId="19662951" w:rsidR="00A53C31" w:rsidRPr="002809AA" w:rsidRDefault="002809AA" w:rsidP="00116289">
      <w:pPr>
        <w:pStyle w:val="ListParagraph"/>
        <w:widowControl/>
        <w:numPr>
          <w:ilvl w:val="0"/>
          <w:numId w:val="1"/>
        </w:numPr>
        <w:autoSpaceDE/>
        <w:autoSpaceDN/>
        <w:spacing w:line="312" w:lineRule="auto"/>
        <w:ind w:left="450"/>
        <w:contextualSpacing/>
        <w:rPr>
          <w:rFonts w:ascii="Arial" w:hAnsi="Arial" w:cs="Arial"/>
        </w:rPr>
      </w:pPr>
      <w:r w:rsidRPr="002809AA">
        <w:rPr>
          <w:rFonts w:ascii="Arial" w:hAnsi="Arial" w:cs="Arial"/>
        </w:rPr>
        <w:t>Staff place an occupied sign on the door in order to reduce interruptions during the telemedicine visit.</w:t>
      </w:r>
    </w:p>
    <w:sectPr w:rsidR="00A53C31" w:rsidRPr="002809AA">
      <w:headerReference w:type="even" r:id="rId8"/>
      <w:headerReference w:type="default" r:id="rId9"/>
      <w:footerReference w:type="even" r:id="rId10"/>
      <w:footerReference w:type="default" r:id="rId11"/>
      <w:headerReference w:type="first" r:id="rId12"/>
      <w:footerReference w:type="first" r:id="rId13"/>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6B3F2" w14:textId="77777777" w:rsidR="0085180E" w:rsidRDefault="0085180E" w:rsidP="00165220">
      <w:r>
        <w:separator/>
      </w:r>
    </w:p>
  </w:endnote>
  <w:endnote w:type="continuationSeparator" w:id="0">
    <w:p w14:paraId="179F140F" w14:textId="77777777" w:rsidR="0085180E" w:rsidRDefault="0085180E"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E7B2" w14:textId="77777777" w:rsidR="002E615D" w:rsidRDefault="002E61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261E2E" w:rsidRDefault="009D42FE" w:rsidP="00926822">
    <w:pPr>
      <w:spacing w:before="80" w:after="120"/>
      <w:jc w:val="center"/>
      <w:rPr>
        <w:rFonts w:ascii="Arial" w:hAnsi="Arial" w:cs="Arial"/>
        <w:b/>
        <w:bCs/>
        <w:sz w:val="18"/>
        <w:szCs w:val="18"/>
      </w:rPr>
    </w:pPr>
    <w:r w:rsidRPr="00261E2E">
      <w:rPr>
        <w:noProof/>
        <w:sz w:val="52"/>
        <w:szCs w:val="52"/>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261E2E">
      <w:rPr>
        <w:rFonts w:ascii="Arial" w:hAnsi="Arial" w:cs="Arial"/>
        <w:noProof/>
        <w:sz w:val="18"/>
        <w:szCs w:val="18"/>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261E2E">
      <w:rPr>
        <w:rFonts w:ascii="Arial" w:hAnsi="Arial" w:cs="Arial"/>
        <w:b/>
        <w:bCs/>
        <w:sz w:val="18"/>
        <w:szCs w:val="18"/>
      </w:rPr>
      <w:t xml:space="preserve">© 2019 Texas Medical Association.  </w:t>
    </w:r>
    <w:r w:rsidR="00165220" w:rsidRPr="00261E2E">
      <w:rPr>
        <w:rFonts w:ascii="Arial" w:hAnsi="Arial" w:cs="Arial"/>
        <w:b/>
        <w:bCs/>
        <w:color w:val="000000"/>
        <w:sz w:val="18"/>
        <w:szCs w:val="18"/>
        <w:lang w:val="en-GB" w:eastAsia="en-GB"/>
      </w:rPr>
      <w:t>All rights reserved.</w:t>
    </w:r>
  </w:p>
  <w:p w14:paraId="407C0BC2" w14:textId="1DB892DD" w:rsidR="00A4307F" w:rsidRPr="00261E2E" w:rsidRDefault="006109FB" w:rsidP="00926822">
    <w:pPr>
      <w:pStyle w:val="BodyText"/>
      <w:jc w:val="right"/>
      <w:rPr>
        <w:rFonts w:ascii="Arial" w:hAnsi="Arial" w:cs="Arial"/>
        <w:color w:val="231F20"/>
        <w:sz w:val="18"/>
        <w:szCs w:val="18"/>
      </w:rPr>
    </w:pPr>
    <w:r w:rsidRPr="00261E2E">
      <w:rPr>
        <w:rFonts w:ascii="Arial" w:hAnsi="Arial" w:cs="Arial"/>
        <w:color w:val="231F20"/>
        <w:sz w:val="18"/>
        <w:szCs w:val="18"/>
      </w:rPr>
      <w:t>The Texas Medical Associatio</w:t>
    </w:r>
    <w:r w:rsidR="001B1218" w:rsidRPr="00261E2E">
      <w:rPr>
        <w:rFonts w:ascii="Arial" w:hAnsi="Arial" w:cs="Arial"/>
        <w:color w:val="231F20"/>
        <w:sz w:val="18"/>
        <w:szCs w:val="18"/>
      </w:rPr>
      <w:t>n acknowledges</w:t>
    </w:r>
    <w:r w:rsidRPr="00261E2E">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261E2E" w:rsidRDefault="00926822" w:rsidP="00926822">
    <w:pPr>
      <w:pStyle w:val="BodyText"/>
      <w:rPr>
        <w:rFonts w:ascii="Arial" w:hAnsi="Arial" w:cs="Arial"/>
        <w:b/>
        <w:bCs/>
        <w:color w:val="231F20"/>
        <w:spacing w:val="-3"/>
        <w:sz w:val="14"/>
        <w:szCs w:val="14"/>
      </w:rPr>
    </w:pPr>
    <w:r w:rsidRPr="00261E2E">
      <w:rPr>
        <w:rFonts w:ascii="Arial" w:hAnsi="Arial" w:cs="Arial"/>
        <w:b/>
        <w:bCs/>
        <w:color w:val="231F20"/>
        <w:spacing w:val="-3"/>
        <w:sz w:val="14"/>
        <w:szCs w:val="14"/>
      </w:rPr>
      <w:br/>
    </w:r>
  </w:p>
  <w:p w14:paraId="41DBBD32" w14:textId="2E5A1087" w:rsidR="00A4307F" w:rsidRPr="00261E2E" w:rsidRDefault="00050DC9" w:rsidP="00050DC9">
    <w:pPr>
      <w:pStyle w:val="BodyText"/>
      <w:rPr>
        <w:rFonts w:ascii="Arial" w:hAnsi="Arial" w:cs="Arial"/>
        <w:b/>
        <w:bCs/>
        <w:sz w:val="14"/>
        <w:szCs w:val="14"/>
      </w:rPr>
    </w:pPr>
    <w:r w:rsidRPr="00261E2E">
      <w:rPr>
        <w:rFonts w:ascii="Arial" w:hAnsi="Arial" w:cs="Arial"/>
        <w:b/>
        <w:bCs/>
        <w:noProof/>
        <w:sz w:val="13"/>
        <w:szCs w:val="13"/>
      </w:rPr>
      <w:t>NOTICE</w:t>
    </w:r>
    <w:r w:rsidRPr="00261E2E">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261E2E">
      <w:rPr>
        <w:rFonts w:ascii="Arial" w:hAnsi="Arial" w:cs="Arial"/>
        <w:b/>
        <w:bCs/>
        <w:noProof/>
        <w:sz w:val="13"/>
        <w:szCs w:val="13"/>
        <w:u w:val="single"/>
      </w:rPr>
      <w:t>This is not a substitute for the advice of an attorney</w:t>
    </w:r>
    <w:r w:rsidRPr="00261E2E">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261E2E">
      <w:rPr>
        <w:noProof/>
        <w:sz w:val="14"/>
        <w:szCs w:val="14"/>
      </w:rPr>
      <w:br/>
    </w:r>
    <w:r w:rsidRPr="00261E2E">
      <w:rPr>
        <w:noProof/>
        <w:sz w:val="14"/>
        <w:szCs w:val="14"/>
      </w:rPr>
      <w:br/>
    </w:r>
    <w:r w:rsidR="00A4307F" w:rsidRPr="00261E2E">
      <w:rPr>
        <w:rFonts w:ascii="Arial" w:hAnsi="Arial" w:cs="Arial"/>
        <w:b/>
        <w:bCs/>
        <w:color w:val="231F20"/>
        <w:spacing w:val="-3"/>
        <w:sz w:val="14"/>
        <w:szCs w:val="14"/>
      </w:rPr>
      <w:t xml:space="preserve">RELEASED: </w:t>
    </w:r>
    <w:r w:rsidR="00A4307F" w:rsidRPr="00261E2E">
      <w:rPr>
        <w:rFonts w:ascii="Arial" w:hAnsi="Arial" w:cs="Arial"/>
        <w:b/>
        <w:bCs/>
        <w:color w:val="231F20"/>
        <w:sz w:val="14"/>
        <w:szCs w:val="14"/>
      </w:rPr>
      <w:t>March 2020</w:t>
    </w:r>
    <w:r w:rsidR="00A4307F" w:rsidRPr="00261E2E">
      <w:rPr>
        <w:rFonts w:ascii="Arial" w:hAnsi="Arial" w:cs="Arial"/>
        <w:b/>
        <w:bCs/>
        <w:sz w:val="14"/>
        <w:szCs w:val="14"/>
      </w:rPr>
      <w:t xml:space="preserve">, </w:t>
    </w:r>
    <w:r w:rsidR="00A4307F" w:rsidRPr="00261E2E">
      <w:rPr>
        <w:rFonts w:ascii="Arial" w:hAnsi="Arial" w:cs="Arial"/>
        <w:b/>
        <w:bCs/>
        <w:color w:val="231F20"/>
        <w:sz w:val="14"/>
        <w:szCs w:val="14"/>
      </w:rPr>
      <w:t>Texas Medical Association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33BC" w14:textId="77777777" w:rsidR="002E615D" w:rsidRDefault="002E6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33FB6" w14:textId="77777777" w:rsidR="0085180E" w:rsidRDefault="0085180E" w:rsidP="00165220">
      <w:r>
        <w:separator/>
      </w:r>
    </w:p>
  </w:footnote>
  <w:footnote w:type="continuationSeparator" w:id="0">
    <w:p w14:paraId="52A646B4" w14:textId="77777777" w:rsidR="0085180E" w:rsidRDefault="0085180E"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E166B" w14:textId="77777777" w:rsidR="002E615D" w:rsidRDefault="002E61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98C" w14:textId="7688D0B5" w:rsidR="00FF6B81" w:rsidRPr="008626E7" w:rsidRDefault="002E615D" w:rsidP="00D928B3">
    <w:pPr>
      <w:ind w:left="418" w:right="-1670"/>
      <w:rPr>
        <w:rFonts w:ascii="Garamond"/>
        <w:b/>
        <w:color w:val="231F20"/>
        <w:w w:val="95"/>
        <w:sz w:val="56"/>
        <w:szCs w:val="18"/>
      </w:rPr>
    </w:pPr>
    <w:r>
      <w:rPr>
        <w:noProof/>
      </w:rPr>
      <w:drawing>
        <wp:anchor distT="0" distB="0" distL="114300" distR="114300" simplePos="0" relativeHeight="251669504" behindDoc="0" locked="0" layoutInCell="1" allowOverlap="1" wp14:anchorId="79BBB62C" wp14:editId="3863FE3E">
          <wp:simplePos x="0" y="0"/>
          <wp:positionH relativeFrom="margin">
            <wp:posOffset>5541010</wp:posOffset>
          </wp:positionH>
          <wp:positionV relativeFrom="paragraph">
            <wp:posOffset>15766</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383579A7">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88C01"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A13CFE">
      <w:rPr>
        <w:rFonts w:ascii="Garamond"/>
        <w:b/>
        <w:color w:val="231F20"/>
        <w:w w:val="95"/>
        <w:sz w:val="56"/>
        <w:szCs w:val="56"/>
      </w:rPr>
      <w:t>P</w:t>
    </w:r>
    <w:r w:rsidR="002809AA">
      <w:rPr>
        <w:rFonts w:ascii="Garamond"/>
        <w:b/>
        <w:color w:val="231F20"/>
        <w:w w:val="95"/>
        <w:sz w:val="56"/>
        <w:szCs w:val="56"/>
      </w:rPr>
      <w:t>hysician Surroundings</w:t>
    </w:r>
    <w:r w:rsidR="002809AA">
      <w:rPr>
        <w:rFonts w:ascii="Garamond"/>
        <w:b/>
        <w:color w:val="231F20"/>
        <w:w w:val="95"/>
        <w:sz w:val="56"/>
        <w:szCs w:val="56"/>
      </w:rPr>
      <w:br/>
      <w:t>and Staff</w:t>
    </w:r>
  </w:p>
  <w:p w14:paraId="6228933A" w14:textId="2584585E" w:rsidR="00FF6B81" w:rsidRPr="00FF6B81" w:rsidRDefault="00FF6B81" w:rsidP="00FF6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D465C" w14:textId="77777777" w:rsidR="002E615D" w:rsidRDefault="002E6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87C39"/>
    <w:multiLevelType w:val="hybridMultilevel"/>
    <w:tmpl w:val="B4D4DCB6"/>
    <w:lvl w:ilvl="0" w:tplc="E3306E5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8F70043"/>
    <w:multiLevelType w:val="hybridMultilevel"/>
    <w:tmpl w:val="4F0E3F5C"/>
    <w:lvl w:ilvl="0" w:tplc="04090003">
      <w:start w:val="1"/>
      <w:numFmt w:val="bullet"/>
      <w:lvlText w:val="o"/>
      <w:lvlJc w:val="left"/>
      <w:pPr>
        <w:ind w:left="720" w:hanging="360"/>
      </w:pPr>
      <w:rPr>
        <w:rFonts w:ascii="Courier New" w:hAnsi="Courier New" w:cs="Courier New" w:hint="default"/>
        <w:sz w:val="20"/>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EF27004"/>
    <w:multiLevelType w:val="hybridMultilevel"/>
    <w:tmpl w:val="62D86CD6"/>
    <w:lvl w:ilvl="0" w:tplc="E3306E58">
      <w:start w:val="1"/>
      <w:numFmt w:val="bullet"/>
      <w:lvlText w:val=""/>
      <w:lvlJc w:val="left"/>
      <w:pPr>
        <w:ind w:left="720" w:hanging="360"/>
      </w:pPr>
      <w:rPr>
        <w:rFonts w:ascii="Symbol" w:hAnsi="Symbol" w:hint="default"/>
        <w:sz w:val="20"/>
      </w:r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DA14123"/>
    <w:multiLevelType w:val="hybridMultilevel"/>
    <w:tmpl w:val="4170C4F6"/>
    <w:lvl w:ilvl="0" w:tplc="E3306E58">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sz w:val="2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D5E388E"/>
    <w:multiLevelType w:val="hybridMultilevel"/>
    <w:tmpl w:val="DB1C7E30"/>
    <w:lvl w:ilvl="0" w:tplc="E3306E5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96177AE"/>
    <w:multiLevelType w:val="hybridMultilevel"/>
    <w:tmpl w:val="56FEA7DA"/>
    <w:lvl w:ilvl="0" w:tplc="E3306E58">
      <w:start w:val="1"/>
      <w:numFmt w:val="bullet"/>
      <w:lvlText w:val=""/>
      <w:lvlJc w:val="left"/>
      <w:pPr>
        <w:ind w:left="720" w:hanging="360"/>
      </w:pPr>
      <w:rPr>
        <w:rFonts w:ascii="Symbol" w:hAnsi="Symbol" w:hint="default"/>
        <w:sz w:val="20"/>
      </w:r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5551B56"/>
    <w:multiLevelType w:val="hybridMultilevel"/>
    <w:tmpl w:val="88A83422"/>
    <w:lvl w:ilvl="0" w:tplc="E3306E5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33329130">
    <w:abstractNumId w:val="0"/>
  </w:num>
  <w:num w:numId="2" w16cid:durableId="373119196">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351158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746229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5637140">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004159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6264897">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03FA9"/>
    <w:rsid w:val="00022C1E"/>
    <w:rsid w:val="000364CD"/>
    <w:rsid w:val="00050DC9"/>
    <w:rsid w:val="0006211D"/>
    <w:rsid w:val="000C41AC"/>
    <w:rsid w:val="000E4298"/>
    <w:rsid w:val="00106515"/>
    <w:rsid w:val="00116289"/>
    <w:rsid w:val="00165220"/>
    <w:rsid w:val="001B1218"/>
    <w:rsid w:val="00261A2A"/>
    <w:rsid w:val="00261E2E"/>
    <w:rsid w:val="002809AA"/>
    <w:rsid w:val="00293A1F"/>
    <w:rsid w:val="002951F6"/>
    <w:rsid w:val="002E615D"/>
    <w:rsid w:val="00303585"/>
    <w:rsid w:val="00341620"/>
    <w:rsid w:val="003A29E1"/>
    <w:rsid w:val="004346C2"/>
    <w:rsid w:val="00460B15"/>
    <w:rsid w:val="004E721E"/>
    <w:rsid w:val="004F4CBD"/>
    <w:rsid w:val="005116A7"/>
    <w:rsid w:val="00565806"/>
    <w:rsid w:val="005E18F0"/>
    <w:rsid w:val="005E367D"/>
    <w:rsid w:val="006109FB"/>
    <w:rsid w:val="006166ED"/>
    <w:rsid w:val="00660BD7"/>
    <w:rsid w:val="006A586F"/>
    <w:rsid w:val="006F5376"/>
    <w:rsid w:val="0085180E"/>
    <w:rsid w:val="008626E7"/>
    <w:rsid w:val="00896101"/>
    <w:rsid w:val="00902C21"/>
    <w:rsid w:val="00926822"/>
    <w:rsid w:val="00934E8F"/>
    <w:rsid w:val="00987395"/>
    <w:rsid w:val="009D42FE"/>
    <w:rsid w:val="00A13CFE"/>
    <w:rsid w:val="00A4307F"/>
    <w:rsid w:val="00A53C31"/>
    <w:rsid w:val="00A97412"/>
    <w:rsid w:val="00B06870"/>
    <w:rsid w:val="00BC6106"/>
    <w:rsid w:val="00CF2AB1"/>
    <w:rsid w:val="00D6243A"/>
    <w:rsid w:val="00D87C4D"/>
    <w:rsid w:val="00D928B3"/>
    <w:rsid w:val="00E10365"/>
    <w:rsid w:val="00EA6402"/>
    <w:rsid w:val="00EC6DE8"/>
    <w:rsid w:val="00F01ADC"/>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795278">
      <w:bodyDiv w:val="1"/>
      <w:marLeft w:val="0"/>
      <w:marRight w:val="0"/>
      <w:marTop w:val="0"/>
      <w:marBottom w:val="0"/>
      <w:divBdr>
        <w:top w:val="none" w:sz="0" w:space="0" w:color="auto"/>
        <w:left w:val="none" w:sz="0" w:space="0" w:color="auto"/>
        <w:bottom w:val="none" w:sz="0" w:space="0" w:color="auto"/>
        <w:right w:val="none" w:sz="0" w:space="0" w:color="auto"/>
      </w:divBdr>
    </w:div>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3D005-4815-44F5-8302-7193EF97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2022-08-22T16:51:00Z</dcterms:created>
  <dcterms:modified xsi:type="dcterms:W3CDTF">2022-08-22T16:51:00Z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